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Przygotowanie do zajęć 10; Zapoznanie się ze wskazaną literaturą 15; Przygotowanie do kolokwium 15; Wykonanie prac projektowych 40; RAZEM=125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10h;
Zapoznanie się ze wskazaną literaturą 10h;
Wykonanie prac projektowych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w:t>
      </w:r>
    </w:p>
    <w:p>
      <w:pPr>
        <w:keepNext w:val="1"/>
        <w:spacing w:after="10"/>
      </w:pPr>
      <w:r>
        <w:rPr>
          <w:b/>
          <w:bCs/>
        </w:rPr>
        <w:t xml:space="preserve">Metody oceny: </w:t>
      </w:r>
    </w:p>
    <w:p>
      <w:pPr>
        <w:spacing w:before="20" w:after="190"/>
      </w:pPr>
      <w:r>
        <w:rPr/>
        <w:t xml:space="preserve">Wykład prowadzony jest z wykorzystaniem prezentacji multimedialnych pozwalających na tworzenie animacji, śledzenie i kontrolowanie przebiegu odwzorowywania i konstruowania. Zajęcia projektowe prowadzone są w sposób tradycyjny, z wykorzystaniem pracy studenta w domu oraz konsultowania i sprawdzania efektów pracy na zajęciach. 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
W sesji wyznaczone są dwa terminy zaliczeń wykładu i ćwiczeń projektowych. Poza zajęciami kontakt prowadzącego ze studentami odbywa się podczas konsultacji we wcześniej uzgodnionych terminach. Do kontaktu wykorzystywany jest również serwer ftp, z którego studenci pobierają tematy prac, przykładowe rozwiązania i inne materiały.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2024-05-13T15:37:43+02:00</dcterms:created>
  <dcterms:modified xsi:type="dcterms:W3CDTF">2024-05-13T15:37:43+02:00</dcterms:modified>
</cp:coreProperties>
</file>

<file path=docProps/custom.xml><?xml version="1.0" encoding="utf-8"?>
<Properties xmlns="http://schemas.openxmlformats.org/officeDocument/2006/custom-properties" xmlns:vt="http://schemas.openxmlformats.org/officeDocument/2006/docPropsVTypes"/>
</file>