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 Dorota Bzowska / profesor nadzwyczajny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BN1A_17</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Laboratorium10h;
Przygotowanie się do zajęć 10h;
Zapoznanie się ze wskazaną literaturą 8h;
Opracowanie wyników  10h;
Napisanie sprawozdania 10h;
Przygotowanie do zaliczenia 20h;
Przygotowanie do kolokwium 12h;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Laboratoria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10h;
Przygotowanie się do zajęć 10h
Opracowanie wyników 10h
Napisanie sprawozdania 10h
Przygotowanie do zaliczenia 10h
Razem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w:t>
      </w:r>
    </w:p>
    <w:p>
      <w:pPr>
        <w:keepNext w:val="1"/>
        <w:spacing w:after="10"/>
      </w:pPr>
      <w:r>
        <w:rPr>
          <w:b/>
          <w:bCs/>
        </w:rPr>
        <w:t xml:space="preserve">Limit liczby studentów: </w:t>
      </w:r>
    </w:p>
    <w:p>
      <w:pPr>
        <w:spacing w:before="20" w:after="190"/>
      </w:pPr>
      <w:r>
        <w:rPr/>
        <w:t xml:space="preserve">Wykład: min. 15; Laboratoria: 8 - 12</w:t>
      </w:r>
    </w:p>
    <w:p>
      <w:pPr>
        <w:keepNext w:val="1"/>
        <w:spacing w:after="10"/>
      </w:pPr>
      <w:r>
        <w:rPr>
          <w:b/>
          <w:bCs/>
        </w:rPr>
        <w:t xml:space="preserve">Cel przedmiotu: </w:t>
      </w:r>
    </w:p>
    <w:p>
      <w:pPr>
        <w:spacing w:before="20" w:after="190"/>
      </w:pPr>
      <w:r>
        <w:rPr/>
        <w:t xml:space="preserve">Zapoznanie z zagadnieniami dotyczącymi: mikroklimatu pomieszczeń, stanem cieplno-wilgotnościowym przegród budowlanych, wymianą ciepła w przegrodach przezroczystych oraz oświetleniem i akustyką pomieszczeń. Celem nauczania przedmiotu jest edukacja studenta w zakresie rozumienia zjawisk fizycznych zachodzących w budynku i jego elementach, stosowanie pojęć i metod z zakresu: teorii wymiany ciepła i masy w przegrodach budowlanych, komfortu cieplnego pomieszczeń budynku, bilansu energetycznego budynków mieszkalnych, oświetlenia pomieszczeń i akustyki.</w:t>
      </w:r>
    </w:p>
    <w:p>
      <w:pPr>
        <w:keepNext w:val="1"/>
        <w:spacing w:after="10"/>
      </w:pPr>
      <w:r>
        <w:rPr>
          <w:b/>
          <w:bCs/>
        </w:rPr>
        <w:t xml:space="preserve">Treści kształcenia: </w:t>
      </w:r>
    </w:p>
    <w:p>
      <w:pPr>
        <w:spacing w:before="20" w:after="190"/>
      </w:pPr>
      <w:r>
        <w:rPr/>
        <w:t xml:space="preserve">W1-Elementy higieny, klimatologii i meteorologii. 
W2-Klimat zewnętrzny a mikroklimat – normatywy i wymagania. 
W3-Mikroklimat wnętrz.
W4-Komfort cieplny człowieka. 
W5-Podstawowe sposoby wymiany ciepła. Złożona wymiana ciepła.
W6-Przepływ ciepła ustalony i nieustalony. Wymiana ciepła w przegrodach budowlanych.
W7-Wymiana ciepła przez grunt.
W8-Mostki termiczne w przegrodach. 
W9-Wymagania związane z oszczędnością energii cieplnej w budynkach.
W10-Zagadnienia cieplno-wilgotnościowe w przegrodach: dyfuzja pary wodnej, sorpcja, podciąganie kapilarne, wysychanie.
W11-Stan cieplno-wilgotnościowy przegrody budowlanej.
W12-Wymiana ciepła w przegrodach przezroczystych.
W13-Właściwości spektralne przegród przezroczystych. 
W14-Bierne pozyskiwanie energii promieniowania słonecznego.
W15-Budowa i rodzaje przegród kolektorowych.
W16-Oświetlenie wnętrz budowlanych. 
W17-Podstawowe pojęcia akustyki budowlanej. 
W18-Izolacyjność akustyczna od dźwięków powietrznych i uderzeniowych.
L1 -  Pomiar temperatury i wilgotności względnej powietrza w pomieszczeniu wraz z wyznaczeniem pionowego gradientu temperatury;                                                                           L2 - Pirometryczne pomiary temperatury powierzchni przegród otaczających; 
L3 - Komfort cieplny i jakość powietrza w pomieszczeniu; 
L4 - Obliczanie współczynnika przenikania ciepła i strat ciepła przez przenikanie przez przegrodę budowlaną przy użyciu programu Audytor OZC; 
L5 - Analiza właściwości okna w zależności od zastosowanych rozwiązań materiałowych przy użyciu programu FRAMEplus.
</w:t>
      </w:r>
    </w:p>
    <w:p>
      <w:pPr>
        <w:keepNext w:val="1"/>
        <w:spacing w:after="10"/>
      </w:pPr>
      <w:r>
        <w:rPr>
          <w:b/>
          <w:bCs/>
        </w:rPr>
        <w:t xml:space="preserve">Metody oceny: </w:t>
      </w:r>
    </w:p>
    <w:p>
      <w:pPr>
        <w:spacing w:before="20" w:after="190"/>
      </w:pPr>
      <w:r>
        <w:rPr/>
        <w:t xml:space="preserve">Warunkiem zaliczenia przedmiotu jest uzyskanie pozytywnych ocen z wykładu i ćwiczeń laboratoryjnych. Łączna ocena przedmiotu stanowi średnią ważoną ocen z wykładu i laboratorium, w proporcjach: 60% oceny z wykładu i 40% oceny z laboratorium. Zaliczenie treści wykładów przeprowadzone będzie w formie zaliczeń pisemnych, przeprowadzonych na ostatnich zajęciach w semestrze. Przewiduje się termin poprawkowy dla tych zaliczeń w czasie trwania sesji. Zaliczenie laboratorium odbywać się będzie na podstawie oceny pięciu sprawozdań wykonanych przez studenta z ćwiczeń, przeprowadzonych w trakcie zajęć. Ocena końcowa z laboratorium stanowić będzie średnią arytmetyczną ocen z poszczególnych sprawozdań. Warunkiem zaliczenia zajęć laboratoryjnych jest uzyskanie ocen pozytywnych ze wszystkich sprawozdań. Przy zaliczeniu poszczególnych prac stosowana będzie następująca skala ocen przyporządkowana określonej procentowo ilości wiedzy: 5,0 – 91%÷100%, 4,5 – 81%÷90%, 4,0 – 71%÷80%, 3,5 – 61%÷70%, 3,0 – 51%÷60%,    2,0 – 0%÷50%.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Wolski L., Wymiarowanie termiczne obiektów w zabudowie rozproszonej, Oficyna Wydawnicza Politechniki Warszawskiej, Warszawa 2001. 
3. Wolski L. i in., Fizyka obiektów sakralnych, Sekcja Fizyki Budowli, KILiW PAN, Łódź 2006.
4. Wolski L., Fizyka obiektów rolniczych, PWN, Warszawa 1987.
5. Grabarczyk S., Fizyka budowli. Komputerowe wspomaganie projektowania budownictwa energooszczędnego, OWPW, Warszawa 2005.
6. Płoński W., Pogorzelski J.A, Fizyka budowli,  Arkady, Warszawa 1979.
7. Pogorzelski J.A., Fizyka cieplna budowli,  PWN, Warszawa 1976.
8. Ickiewicz I., Sarosiek W., Ickiewicz J., Fizyka budowli. Wybrane zagadnienia, Wyd. Politechniki Białostockiej, Białystok, Białystok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rozwiazywać typowe zadania związane z wymiaqną ciepła i przepływem wilgoci w przegrodaqch budowlanych</w:t>
      </w:r>
    </w:p>
    <w:p>
      <w:pPr>
        <w:spacing w:before="60"/>
      </w:pPr>
      <w:r>
        <w:rPr/>
        <w:t xml:space="preserve">Weryfikacja: </w:t>
      </w:r>
    </w:p>
    <w:p>
      <w:pPr>
        <w:spacing w:before="20" w:after="190"/>
      </w:pPr>
      <w:r>
        <w:rPr/>
        <w:t xml:space="preserve">Kolokwium (W1-W18). </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W01_02: </w:t>
      </w:r>
    </w:p>
    <w:p>
      <w:pPr/>
      <w:r>
        <w:rPr/>
        <w:t xml:space="preserve">Umie opracowywać wyniki pomiarów fizycznych</w:t>
      </w:r>
    </w:p>
    <w:p>
      <w:pPr>
        <w:spacing w:before="60"/>
      </w:pPr>
      <w:r>
        <w:rPr/>
        <w:t xml:space="preserve">Weryfikacja: </w:t>
      </w:r>
    </w:p>
    <w:p>
      <w:pPr>
        <w:spacing w:before="20" w:after="190"/>
      </w:pPr>
      <w:r>
        <w:rPr/>
        <w:t xml:space="preserve">Wejściówka i sprawozdanie z ćwiczeń laboratoryjnych(L1-L5)</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podstawowe metody, narzędzia i materiały stosowane przy obniżaniu strat cieplnych wi budynkach</w:t>
      </w:r>
    </w:p>
    <w:p>
      <w:pPr>
        <w:spacing w:before="60"/>
      </w:pPr>
      <w:r>
        <w:rPr/>
        <w:t xml:space="preserve">Weryfikacja: </w:t>
      </w:r>
    </w:p>
    <w:p>
      <w:pPr>
        <w:spacing w:before="20" w:after="190"/>
      </w:pPr>
      <w:r>
        <w:rPr/>
        <w:t xml:space="preserve">Kolokwium - część teoretyczna i zadaniowa</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Kolokwium - część teoretyczna(W1-W18)</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2024-05-19T16:24:46+02:00</dcterms:created>
  <dcterms:modified xsi:type="dcterms:W3CDTF">2024-05-19T16:24:46+02:00</dcterms:modified>
</cp:coreProperties>
</file>

<file path=docProps/custom.xml><?xml version="1.0" encoding="utf-8"?>
<Properties xmlns="http://schemas.openxmlformats.org/officeDocument/2006/custom-properties" xmlns:vt="http://schemas.openxmlformats.org/officeDocument/2006/docPropsVTypes"/>
</file>