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Termomodernizacja budynków</w:t>
      </w:r>
    </w:p>
    <w:p>
      <w:pPr>
        <w:keepNext w:val="1"/>
        <w:spacing w:after="10"/>
      </w:pPr>
      <w:r>
        <w:rPr>
          <w:b/>
          <w:bCs/>
        </w:rPr>
        <w:t xml:space="preserve">Koordynator przedmiotu: </w:t>
      </w:r>
    </w:p>
    <w:p>
      <w:pPr>
        <w:spacing w:before="20" w:after="190"/>
      </w:pPr>
      <w:r>
        <w:rPr/>
        <w:t xml:space="preserve">dr inż./ Andrzej Dzięgielewski/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BS2A_09/02</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15h; Projekt 15h;
Zapoznanie się ze wskazaną literaturą 2h;
Przygotowanie do zaliczenia 8h;
Wykonanie projektu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0,9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Wykonanie projektu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nauczania przedmiotu jest zapoznanie z zasadami projektowania, wymiarowania i realizacji konstrukcji murowych w świetle zasad sztuki budowlanej oraz obowiązujących przepisów i norm.</w:t>
      </w:r>
    </w:p>
    <w:p>
      <w:pPr>
        <w:keepNext w:val="1"/>
        <w:spacing w:after="10"/>
      </w:pPr>
      <w:r>
        <w:rPr>
          <w:b/>
          <w:bCs/>
        </w:rPr>
        <w:t xml:space="preserve">Treści kształcenia: </w:t>
      </w:r>
    </w:p>
    <w:p>
      <w:pPr>
        <w:spacing w:before="20" w:after="190"/>
      </w:pPr>
      <w:r>
        <w:rPr/>
        <w:t xml:space="preserve">W1 - Kompleksowe programy termomodernizacji budynków
W2 - Modernizacja przegród budowlanych
W3 - Modernizacja źródeł ciepła i instalacji grzewczej
W4 - Docieplenie dachów i stropodachów
W5 - Analiza opłacalności przedsięwzięć termomodernizacyjnych
W6 - Ocena efektów ekologicznych związanych z termomodernizacją
W7 - Audyting energetyczny budynków
W8 - Wspieranie przedsięwzięć termomodernizacyjnych
P1 - Wykonanie audytu energetycznego budynku mieszkalnego
</w:t>
      </w:r>
    </w:p>
    <w:p>
      <w:pPr>
        <w:keepNext w:val="1"/>
        <w:spacing w:after="10"/>
      </w:pPr>
      <w:r>
        <w:rPr>
          <w:b/>
          <w:bCs/>
        </w:rPr>
        <w:t xml:space="preserve">Metody oceny: </w:t>
      </w:r>
    </w:p>
    <w:p>
      <w:pPr>
        <w:spacing w:before="20" w:after="190"/>
      </w:pPr>
      <w:r>
        <w:rPr/>
        <w:t xml:space="preserve">Warunkiem zaliczenia przedmiotu jest:
- obecność na ćwiczeniach projektowych i wykonanie audytu energetycznego
- uzyskanie punktów od 14 do 25 w tym: za sprawdziany z wykładów od 8 do 15
 za audyt energetyczny od 6 do 10
 Przeliczenie punktów na oceny końcowe jest następujące:
od  00.0 do 13.9 pkt -     2,0; 
od  14.0 do 16.1 pkt -     3,0;
od 16,2 do 18,3 pkt -      3.5;
od 18.4 do 20.5 pkt -      4,0;
od 20,6 do 22,7 pkt -      4,5;
od 22,8 do 25,0 pkt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Matla R., Gospodarka elektroenergetyczna , Wydawnictwa Politechniki Warszawskiej, Warszawa 1984.
2. Górzyński J.,  Audyting energetyczny,  Fundacja Poszanowania Energii, 1995.
3. Gładyś M., Matla R., Praca elektrowni w systemie elektroenergetycznym, WNT, 1999.
4. Opłaty taryfowe za moc i energię - biuletyn informacyjny.
5. Góra S., Kopecki K., Zbiór zadań z gospodarki elektroenergetycznej, PWN, 1976.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U03_01: </w:t>
      </w:r>
    </w:p>
    <w:p>
      <w:pPr/>
      <w:r>
        <w:rPr/>
        <w:t xml:space="preserve">Potrafi przygotować w języku polskim udokumentowane opracowanie z zakresu budownictwa.</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B2A_U03_01</w:t>
      </w:r>
    </w:p>
    <w:p>
      <w:pPr>
        <w:spacing w:before="20" w:after="190"/>
      </w:pPr>
      <w:r>
        <w:rPr>
          <w:b/>
          <w:bCs/>
        </w:rPr>
        <w:t xml:space="preserve">Powiązane efekty obszarowe: </w:t>
      </w:r>
      <w:r>
        <w:rPr/>
        <w:t xml:space="preserve">T2A_U03</w:t>
      </w:r>
    </w:p>
    <w:p>
      <w:pPr>
        <w:keepNext w:val="1"/>
        <w:spacing w:after="10"/>
      </w:pPr>
      <w:r>
        <w:rPr>
          <w:b/>
          <w:bCs/>
        </w:rPr>
        <w:t xml:space="preserve">Efekt U11_01: </w:t>
      </w:r>
    </w:p>
    <w:p>
      <w:pPr/>
      <w:r>
        <w:rPr/>
        <w:t xml:space="preserve">Potrafi formułować i testować hipotezy związane z problemami inżynierskimi i prostymi problemami badawczymi.</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B2A_U11_01</w:t>
      </w:r>
    </w:p>
    <w:p>
      <w:pPr>
        <w:spacing w:before="20" w:after="190"/>
      </w:pPr>
      <w:r>
        <w:rPr>
          <w:b/>
          <w:bCs/>
        </w:rPr>
        <w:t xml:space="preserve">Powiązane efekty obszarowe: </w:t>
      </w:r>
      <w:r>
        <w:rPr/>
        <w:t xml:space="preserve">T2A_U11</w:t>
      </w:r>
    </w:p>
    <w:p>
      <w:pPr>
        <w:keepNext w:val="1"/>
        <w:spacing w:after="10"/>
      </w:pPr>
      <w:r>
        <w:rPr>
          <w:b/>
          <w:bCs/>
        </w:rPr>
        <w:t xml:space="preserve">Efekt U12_01: </w:t>
      </w:r>
    </w:p>
    <w:p>
      <w:pPr/>
      <w:r>
        <w:rPr/>
        <w:t xml:space="preserve">Potrafi ocenić przydatność i możliwość wykorzystania nowych osiągnięć w zakresie technologii materiałów budowlanych, nowych technik i technologii budowlanych.</w:t>
      </w:r>
    </w:p>
    <w:p>
      <w:pPr>
        <w:spacing w:before="60"/>
      </w:pPr>
      <w:r>
        <w:rPr/>
        <w:t xml:space="preserve">Weryfikacja: </w:t>
      </w:r>
    </w:p>
    <w:p>
      <w:pPr>
        <w:spacing w:before="20" w:after="190"/>
      </w:pPr>
      <w:r>
        <w:rPr/>
        <w:t xml:space="preserve">Sprawdzian opisowy (W1 - W7), Zadanie projektowe P1</w:t>
      </w:r>
    </w:p>
    <w:p>
      <w:pPr>
        <w:spacing w:before="20" w:after="190"/>
      </w:pPr>
      <w:r>
        <w:rPr>
          <w:b/>
          <w:bCs/>
        </w:rPr>
        <w:t xml:space="preserve">Powiązane efekty kierunkowe: </w:t>
      </w:r>
      <w:r>
        <w:rPr/>
        <w:t xml:space="preserve">B2A_U12_01</w:t>
      </w:r>
    </w:p>
    <w:p>
      <w:pPr>
        <w:spacing w:before="20" w:after="190"/>
      </w:pPr>
      <w:r>
        <w:rPr>
          <w:b/>
          <w:bCs/>
        </w:rPr>
        <w:t xml:space="preserve">Powiązane efekty obszarowe: </w:t>
      </w:r>
      <w:r>
        <w:rPr/>
        <w:t xml:space="preserve">T2A_U12</w:t>
      </w:r>
    </w:p>
    <w:p>
      <w:pPr>
        <w:keepNext w:val="1"/>
        <w:spacing w:after="10"/>
      </w:pPr>
      <w:r>
        <w:rPr>
          <w:b/>
          <w:bCs/>
        </w:rPr>
        <w:t xml:space="preserve">Efekt U14_01: </w:t>
      </w:r>
    </w:p>
    <w:p>
      <w:pPr/>
      <w:r>
        <w:rPr/>
        <w:t xml:space="preserve">Potrafi dokonać wstępnej oceny ekonomicznej podejmowanych działań inżynierskich. Zna metody wyceny technologii budowlanych oraz metody oceny ekonomicznej tych technologii, dzięki czemu może ocenić szansę jej wdrożenia. Potrafi analizować koszty realizacji przedsięwzięcia. Potrafi  dokonać oceny ekonomicznej przy wyborze rozwiązania konstrukcyjnego.</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U10_01: </w:t>
      </w:r>
    </w:p>
    <w:p>
      <w:pPr/>
      <w:r>
        <w:rPr/>
        <w:t xml:space="preserve"> Przy projektowaniu obiektów budowlanych potrafi dostrzegać aspekty systemowe i pozatechniczne.</w:t>
      </w:r>
    </w:p>
    <w:p>
      <w:pPr>
        <w:spacing w:before="60"/>
      </w:pPr>
      <w:r>
        <w:rPr/>
        <w:t xml:space="preserve">Weryfikacja: </w:t>
      </w:r>
    </w:p>
    <w:p>
      <w:pPr>
        <w:spacing w:before="20" w:after="190"/>
      </w:pPr>
      <w:r>
        <w:rPr/>
        <w:t xml:space="preserve">Sprawdzian opisowy (W1 - W7)</w:t>
      </w:r>
    </w:p>
    <w:p>
      <w:pPr>
        <w:spacing w:before="20" w:after="190"/>
      </w:pPr>
      <w:r>
        <w:rPr>
          <w:b/>
          <w:bCs/>
        </w:rPr>
        <w:t xml:space="preserve">Powiązane efekty kierunkowe: </w:t>
      </w:r>
      <w:r>
        <w:rPr/>
        <w:t xml:space="preserve">B2A_U10_01</w:t>
      </w:r>
    </w:p>
    <w:p>
      <w:pPr>
        <w:spacing w:before="20" w:after="190"/>
      </w:pPr>
      <w:r>
        <w:rPr>
          <w:b/>
          <w:bCs/>
        </w:rPr>
        <w:t xml:space="preserve">Powiązane efekty obszarowe: </w:t>
      </w:r>
      <w:r>
        <w:rPr/>
        <w:t xml:space="preserve">T2A_U10</w:t>
      </w:r>
    </w:p>
    <w:p>
      <w:pPr>
        <w:pStyle w:val="Heading3"/>
      </w:pPr>
      <w:bookmarkStart w:id="3" w:name="_Toc3"/>
      <w:r>
        <w:t>Profil ogólnoakademicki - kompetencje społeczne</w:t>
      </w:r>
      <w:bookmarkEnd w:id="3"/>
    </w:p>
    <w:p>
      <w:pPr>
        <w:keepNext w:val="1"/>
        <w:spacing w:after="10"/>
      </w:pPr>
      <w:r>
        <w:rPr>
          <w:b/>
          <w:bCs/>
        </w:rPr>
        <w:t xml:space="preserve">Efekt K07_02: </w:t>
      </w:r>
    </w:p>
    <w:p>
      <w:pPr/>
      <w:r>
        <w:rPr/>
        <w:t xml:space="preserve">Rozumie potrzebę uświadamiania społeczeństwa w zakresie negatywnego wpływu działalności człowieka na środowisko naturalne i konieczności jego odpowiedzialnego eksploatowania z zachowaniem zasady zrównoważonego rozwoju.</w:t>
      </w:r>
    </w:p>
    <w:p>
      <w:pPr>
        <w:spacing w:before="60"/>
      </w:pPr>
      <w:r>
        <w:rPr/>
        <w:t xml:space="preserve">Weryfikacja: </w:t>
      </w:r>
    </w:p>
    <w:p>
      <w:pPr>
        <w:spacing w:before="20" w:after="190"/>
      </w:pPr>
      <w:r>
        <w:rPr/>
        <w:t xml:space="preserve">Sprawdzian opisowy (W1, W6), Zadanie projektowe P1</w:t>
      </w:r>
    </w:p>
    <w:p>
      <w:pPr>
        <w:spacing w:before="20" w:after="190"/>
      </w:pPr>
      <w:r>
        <w:rPr>
          <w:b/>
          <w:bCs/>
        </w:rPr>
        <w:t xml:space="preserve">Powiązane efekty kierunkowe: </w:t>
      </w:r>
      <w:r>
        <w:rPr/>
        <w:t xml:space="preserve">B2A_K07_02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2024-05-19T23:32:50+02:00</dcterms:created>
  <dcterms:modified xsi:type="dcterms:W3CDTF">2024-05-19T23:32:50+02:00</dcterms:modified>
</cp:coreProperties>
</file>

<file path=docProps/custom.xml><?xml version="1.0" encoding="utf-8"?>
<Properties xmlns="http://schemas.openxmlformats.org/officeDocument/2006/custom-properties" xmlns:vt="http://schemas.openxmlformats.org/officeDocument/2006/docPropsVTypes"/>
</file>