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Nowe techniki wytwarzania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Robert Dzierżanowski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- 20, przygotowanie do kolokwium - 30, razem - 60; Projektowanie: liczba godzin według planu studiów - 20, zapoznanie ze wskazaną literaturą - 20, opracowanie wyników - 30, sporządzenie sprawozdania - 20, razem - 90;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Projekty - 20 h,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obszaru nowoczesnej obróbki ubytkowej i przyrostowej, kształtowania postaci geometrycznej, a także uzyskanie umiejętności stosowania nowoczesnych technik wytwarzania w kształtowaniu postaci, struktury i własności produktów oraz wykorzystania narzędzi CAM.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Ewolucja systemów produkcyjnych, przegląd zaawansowanych technik wytwarzania stosowanych w obróbce ubytkowej. W2 - Obróbka skrawaniem z dużymi prędkościami. W3 - Obróbka skrawaniem materiałów w stanie twardym. W4 - Obróbka skrawaniem na sucho.  W5 - Tendencje rozwojowe obróbki ściernej, obróbka bardzo dokładna. W6 - Technologie erozyjne (elektroerozyjne, elektrochemiczne, technologie hybrydowe), celowość stosowania, efekty. W7 - Technologie laserowe. W8 - Technologie wysokociśnieniowego strumienia cieczy. W9 - Maszyny i urządzenia stosowane we współczesnych systemach produkcyjnych. W10 - Programowanie obrabiarek sterowanych numerycznie. 
P1 - Projektowanie procesów technologicznych dla OSN, dokumentacja technologiczna. P2 - Obsługa systemu: tryby pracy, konfiguracja interfejsu, podstawy definicji (widoków, półfabrykatów, uchwytów, itp.), współrzędne systemowe, definiowanie układów współrzędnych. P3 - Podstawy rysowania, edycji i transformacji elementów w module CAD. P4 - Wprowadzanie danych geometrycznych i przygotowanie detali do definiowania obróbki. P5 - Projektowanie struktury operacji. P6 - Wprowadzanie danych technologicznych. P7 - Strategie obróbki profilowej. P8 - Symulacja obróbki. P9 - Postprocesory, generowanie i edycja kodu, komunikacja RS232. P10 - Projekt procesu technologicznego części typu „wałek”, „tuleja i tarcza” lub „koło zębate”  wykonywanej na obrabiarce CNC przy użyciu ogólnodostępnego systemu CAD/CAM.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projektu i teorii. Warunkiem zaliczenia części wykładowej przedmiotu jest uzyskanie pozytywnej oceny z pisemnego referatu uwzględniającego w swej treści tematykę przedmiotu. Referat obejmującego sprawdzenie wiedzy z zakresu tematyki przedmiotu. Warunkiem zaliczenia części projektowej przedmiotu jest uzyskanie pozytywnej oceny z jednego zadania projektowego. Ocena za zadanie projektowe wystawiana jest na podstawie projektu wykonanego indywidualnie i samodzielnie przez każdego studenta oraz oceny z odpowiedzi ustnej na pytania kontrolne związane z tematem projektu. Student zobowiązany jest oddać projekt po zakończeniu ostatnich zajęć z danego tematu, w terminie wskazanym przez prowadzącego. Projekt powinien być wykonany samodzielnie przez studenta, zgodnie z wytycznymi podanymi przez prowadzącego zajęcia, a w szczególności napisany lub wydrukowany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Projekt powinien być wykonywany systematycznie, tzn. student powinien na każdych zajęciach projektowych przedstawić wykonaną pracę z zakresu materiału ustalonego przez prowadzącego. Ocena końcowa z zaliczenia jest oceną wynikową z: projektu i zaliczenia z teorii. Ocenę semestralną z przedmiotu oblicza się w następujący sposób: Ocena = 0.5 - ocena z projektu, 0.5 - ocena z zaliczenia z teorii.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Oczoś K. E.: Kształtowanie materiałów skoncentrowanymi strumieniami energii. Wyd. Uczelniane Politechniki Rzeszowskiej, Rzeszów 1988. 2. Pająk E.: Zaawansowane technologie współczesnych systemów produkcyjnych. Wyd. Politechniki Poznańskiej, Poznań 2000. 3. Ruszaj A.: Niekonwencjonalne metody wytwarzania elementów maszyn i narządzi. Instytut Obróbki Skrawaniem, Kraków 2000. 4. Instrukcja obsługi wybranego systemu CAD/CAM. 5. Kosmol J.: Automatyzacja obrabiarek i obróbki skrawaniem. WNT, Warszawa 1995. 6. Taniguchi N.: Nanotechnology, Oxford University Press, 1996. 7. Czasopismo Mechanik.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wiedzę na temat nowoczesnych technik obróbki ubytkowej i przyrostowej.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wiedzę na temat nowoczesnych materiałów stosowanych w budowie narzędzi skrawających.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na temat tendencji rozwojowych w zakresie kształtowania powierzchni. Zna kierunki rozwoju technologii wytwarzania części maszyn i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system komputerowego wspomagania wytwarzania (CAM).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U08_03: </w:t>
      </w:r>
    </w:p>
    <w:p>
      <w:pPr/>
      <w:r>
        <w:rPr/>
        <w:t xml:space="preserve">Potrafi przeprowadzić symulacje komputerową procesu obróbki z wykorzystaniem systemu typu CAM.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2024-05-09T13:31:46+02:00</dcterms:created>
  <dcterms:modified xsi:type="dcterms:W3CDTF">2024-05-09T13:31:46+02:00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