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Budowle podziemne IK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Anna Siemińska – Lewandowska, dr Wojciech Grodecki, dr Monika Mitew-Czajewska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BUPODZ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8, zapoznanie się z literaturą 10, przygotowanie i obecność na zaliczeniu 12 RAZEM 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8, konsultacje przed zaliczeniem 8 RAZEM 16
0,5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rozpoczęciem nauki przedmiotu, student powinien zaliczyć następujące przedmioty: podstawy budownictwa podziemnego, geologię, wytrzymałość materiałów, mechanikę budowli i geotechnikę.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wybranymi metodami budowy tuneli drogowych i parkingów podziemnych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Metoda berlińska budowy tuneli. Metoda stropowa budowy tuneli i  dużych obiektów podziemnych. Metoda tarczowa - tarcze , klasyfikacja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pisemne zaliczenie tematyki wykładów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Stamatello H. – Tunele i miejskie budowle podziemne 2. Bartoszewski, Lessaer – Tunele i przejścia podziemne w miastach 3. Jarominiak – Lekkie konstrukcje oporowe 4. Wiłun Z. – Zarys geotechniki 5. Siemińska-Lewandowska A. – Głębokie wykopy,projektowanie i wykonawstwo. 6. Prasa techniczna: Inżynieria i Budownictwo, Budownictwo Górnicze i Tunelowe, Tunneling and underground Space Technology, Tunnels and Tunnelling, Tunel.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www.wektor.il.pw.edu.pl/~idim/zgibp/zbp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tab.1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BUPODZW1: </w:t>
      </w:r>
    </w:p>
    <w:p>
      <w:pPr/>
      <w:r>
        <w:rPr/>
        <w:t xml:space="preserve">Ma wiedzę o metodach budowy tuneli drogowych i podziemnych parkingów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zaliczenia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BUPODZU1: </w:t>
      </w:r>
    </w:p>
    <w:p>
      <w:pPr/>
      <w:r>
        <w:rPr/>
        <w:t xml:space="preserve">Potrafi wybrac właściwą technologię i metodę wykonania tunelu drogowego oraz podziemnego parkingu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zaliczenia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T2A_U12, T2A_U15,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BUPODZK1: </w:t>
      </w:r>
    </w:p>
    <w:p>
      <w:pPr/>
      <w:r>
        <w:rPr/>
        <w:t xml:space="preserve">Ma świadomośc konieczności współpracy w obszarze zagadnień budownictwa podziemnego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2024-05-20T08:40:14+02:00</dcterms:created>
  <dcterms:modified xsi:type="dcterms:W3CDTF">2024-05-20T08:40:14+02:00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