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 1</w:t>
      </w:r>
    </w:p>
    <w:p>
      <w:pPr>
        <w:keepNext w:val="1"/>
        <w:spacing w:after="10"/>
      </w:pPr>
      <w:r>
        <w:rPr>
          <w:b/>
          <w:bCs/>
        </w:rPr>
        <w:t xml:space="preserve">Koordynator przedmiotu: </w:t>
      </w:r>
    </w:p>
    <w:p>
      <w:pPr>
        <w:spacing w:before="20" w:after="190"/>
      </w:pPr>
      <w:r>
        <w:rPr/>
        <w:t xml:space="preserve">Prof dr hab. inż A. G. Chmielewski, dr inż. M. Obrębska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Uczestnictwo w wykładach (4 godz tygodniowo) , cwiczeniach rachunkowych (3 godziny tygodniowo). Wymiary czasu pracy własnej 3 godziny tygodniowo w semestrze zimowym. Przygotowanie do egzaminu, przy systematycznej pracy w ciągu semestru, 15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Wykład i ćwiczenia: znajomość matematyki (rachunek różniczkowy i całkowy, równania różniczkowe zwyczajne, elementy statystyki stosowanej) oraz podstaw chemii ogólnej i fizyki.</w:t>
      </w:r>
    </w:p>
    <w:p>
      <w:pPr>
        <w:keepNext w:val="1"/>
        <w:spacing w:after="10"/>
      </w:pPr>
      <w:r>
        <w:rPr>
          <w:b/>
          <w:bCs/>
        </w:rPr>
        <w:t xml:space="preserve">Limit liczby studentów: </w:t>
      </w:r>
    </w:p>
    <w:p>
      <w:pPr>
        <w:spacing w:before="20" w:after="190"/>
      </w:pPr>
      <w:r>
        <w:rPr/>
        <w:t xml:space="preserve">90/20</w:t>
      </w:r>
    </w:p>
    <w:p>
      <w:pPr>
        <w:keepNext w:val="1"/>
        <w:spacing w:after="10"/>
      </w:pPr>
      <w:r>
        <w:rPr>
          <w:b/>
          <w:bCs/>
        </w:rPr>
        <w:t xml:space="preserve">Cel przedmiotu: </w:t>
      </w:r>
    </w:p>
    <w:p>
      <w:pPr>
        <w:spacing w:before="20" w:after="190"/>
      </w:pPr>
      <w:r>
        <w:rPr/>
        <w:t xml:space="preserve">Wykład obejmuje podstawy chemii fizycznej: podstawy termodynamiki, równowagi fazowych, prawa gazów doskonałych i rzeczywistych, modele stanu stałego i ciekłego, kinetykę chemiczną, elektrochemię, fotochemię i chemię radiacyjnej. Ćwiczenia rachunkowe stanowią praktyczną realizację materiału wykładowego.</w:t>
      </w:r>
    </w:p>
    <w:p>
      <w:pPr>
        <w:keepNext w:val="1"/>
        <w:spacing w:after="10"/>
      </w:pPr>
      <w:r>
        <w:rPr>
          <w:b/>
          <w:bCs/>
        </w:rPr>
        <w:t xml:space="preserve">Treści kształcenia: </w:t>
      </w:r>
    </w:p>
    <w:p>
      <w:pPr>
        <w:spacing w:before="20" w:after="190"/>
      </w:pPr>
      <w:r>
        <w:rPr/>
        <w:t xml:space="preserve">Wykład: Definicje, prawa mechaniki kwantowej, zasada ekwipartycji, rozkład Maxwella-Boltzmana; Termodynamika, definicja układu otwartego i zamkniętego: I zasada termodynamiki, przemiana izobaryczna i izochoryczna, związki między Cv i Cp, metody obliczania Cp; II zasada termodynamiki, stan równowagi termodynamicznej, III zasada termodynamiki, cykl Carnota; Zero bezwzględne, obliczanie entropii, przemiany fazowe I i II rodzaju, entropia i entalpia mieszania, molekularna interpretacja entropii mieszania, inne funkcje termodynamiczne; Termochemia, prawa Hessa i Kirchoffa, reakcje egzo- i endotermiczne, entalpia przemian chemicznych, zależność temperaturowa entalpii tworzenia, własności termodynamiczne roztworów doskonałych; Statyka chemiczna, powinowactwo chemiczne, prawo działania mas, związek stałej równowagi z funkcjami termodynamicznymi, zapis i obliczania stałych równowagi, skrócona i pełna izobara vant Hoffa, przypadki zakłócenia stanu równowagi, teorematy vant Hoffa i la Chetelliera, równanie Clausiusa Clapeyrona, wpływ dodatku gazu obojętnego na układ w stanie równowagi, równowagi przy jednoczesnym przebiegu kilku reakcji chemicznych; Gaz doskonały, prawa gazu doskonałego, doświadczenie Joulea, gazy rzeczywiste, teoremat stanów odpowiadających sobie, współczynnik Joulea Thompsona, rozprężanie gazów, prawa gazu rzeczywistego, równania wirialne, równanie van der Waalsa; Oddziaływania międzycząsteczkowe, energia całkowita układu dwu cząsteczek, równanie Lenarda Jonesa, kompleksy, wiązania wodorowe; Stany skupienia, ciała stałe, anizotropia, typy wiązań, ciepło molowe fazy stałej; Ciecze, komórkowa teoria stanu ciekłego, badania widm w podczerwieni, napięcie powierzchniowe, metody pomiaru napięcia powierzchniowego, prężność pary nad meniskiem zakrzywionym, lepkość, prawo Stokesa, metody pomiaru lepkości, wpływ temperatury na lepkość; Stan szklisty, ciekłe kryształy, układy koloidalne, izotermy adsorpcji, emulsje, flotacja; Równowagi fazowe, reguła faz Gibbsa, układy jednoskładnikowe, punkt potrójny; Równowaga ciecz-para dla różnych przypadków; faza ciekła i gazowa doskonałe, faza ciekła doskonała a gazowa niedoskonała, faza gazowa doskonała a faza ciekła niedoskonała; Równowaga ciecz w układach; dwuskładnikowym i trójskładnikowym, prawo podziału, ekstrakcja; Rozpuszczalność ciał stałych w cieczy, osmoza; Równowaga ciecz ciało stałe dla różnych przypadków; układ dwuskładnikowy o całkowitej rozpuszczalności w obu fazach, układ o nieograniczonej rozpuszczalności składnika w fazie ciekłej i całkowitym braku rozpuszczalności w fazie stałej, układy ze składnikami topiącymi się kongruentnie i nie kongruentnie, eutektyki i perytetyki; Kinetyka reakcji chemicznych, szybkość reakcji, rząd reakcji, wyznaczanie rzędu reakcji, reakcje wolno-rodnikowe, reakcje enzymatyczne, reakcje równoległe, reakcje następcze, reakcje sprzężone, reakcje odwracalne, reakcje łańcuchowe, reakcje polimeryzacji; Kataliza, zależność szybkości reakcji od temperatury, teoria zderzeń, teoria stanu przejściowego; Elektrochemia, prawo Faradaya, teoria dysocjacji elektrolitycznej Arrheniusa, iloczyn jonowy wody, bufory, hydroliza soli, aktywność elektrolitów, prawo siły jonowej, równanie Debyea- Hueckela, przewodnictwo elektrolityczne, prawo niezależnej wędrówki jonów, liczby przenoszenia jonów; Potencjał na granicy faz elektroda-roztwór, potencjał dyfuzyjny, polaryzacja elektrochemiczna, prawa Ficka, podwójna warstwa elektryczna; Ogniwa galwaniczne, akumulatory, półogniwa, korozja, ogniwa paliwowe; Fotochemia, sonochemia, chemia radiacyjna. Ćwiczenia: Równanie stanu gazu doskonałego; Prawo Hessa; Statyka reakcji chemicznych; Prawo Raoulta; Równanie Arrheniusa; Kinetyka reakcji chemicznych; Iloczyn rozpuszczalności; Obniżenie prężności pary roztworów; Elektrochemia.</w:t>
      </w:r>
    </w:p>
    <w:p>
      <w:pPr>
        <w:keepNext w:val="1"/>
        <w:spacing w:after="10"/>
      </w:pPr>
      <w:r>
        <w:rPr>
          <w:b/>
          <w:bCs/>
        </w:rPr>
        <w:t xml:space="preserve">Metody oceny: </w:t>
      </w:r>
    </w:p>
    <w:p>
      <w:pPr>
        <w:spacing w:before="20" w:after="190"/>
      </w:pPr>
      <w:r>
        <w:rPr/>
        <w:t xml:space="preserve">Wykład: Egzamin pisemny.Zalicza 36/60 pkt. Ćwiczenia: Zaliczenie ćwiczeń wymaga zaliczenia 4 sprawdzianów pisemnych (a 10 pkt.); do zaliczenia ćwiczeń wymagane jest uzyskanie 21/40 pkt., przy zaliczeniu na co najmniej 5.0 pkt. każdego z kolokwiów.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P.W. Atkins, Chemia fizyczna, PWN, Warszawa, 2001. A.G. Whittaker, A.R. Mount, M.R. Heal, Chemia fizyczna krótkie wykłady, PWN, 2004. W. Ufnalski, Obliczenia fizykochemiczne, OWPW, Warszawa, 1995. W. Ufnalski, Wprowadzenie do termodynamiki chemicznej, OWPW, Warszawa, 2004. H. Buchowski, W. Ufnalski, Fizykochemia gazów i cieczy, WNT, Warszawa, 1998. H. Buchowski, W. Ufnalski, Roztwory, WNT, Warszawa, 1995. A. Molski, Wprowadzenie do kinetyki chemicznej, WNT, Warszawa, 2001. G.M. Barrow, Chemia Fizyczna, PWN, 1978. Chemia fizyczna (praca zbiorowa), PWN, 1980. W. Tomassi, H. Jankowska, Chemia fizyczna, WNT, 1980. R. Miłek, M. Obrębska, M. Podkowińska-Kalita, Chemia fizyczna ćwiczenia laboratoryjne z elementami teorii, OWPW, 1989. D. Kocot-Bończak, Ćwiczenie laboratoryjne z chemii fizycznej, PZWL, 1977.</w:t>
      </w:r>
    </w:p>
    <w:p>
      <w:pPr>
        <w:keepNext w:val="1"/>
        <w:spacing w:after="10"/>
      </w:pPr>
      <w:r>
        <w:rPr>
          <w:b/>
          <w:bCs/>
        </w:rPr>
        <w:t xml:space="preserve">Witryna www przedmiotu: </w:t>
      </w:r>
    </w:p>
    <w:p>
      <w:pPr>
        <w:spacing w:before="20" w:after="190"/>
      </w:pPr>
      <w:r>
        <w:rPr/>
        <w:t xml:space="preserve">w budowie</w:t>
      </w:r>
    </w:p>
    <w:p>
      <w:pPr>
        <w:keepNext w:val="1"/>
        <w:spacing w:after="10"/>
      </w:pPr>
      <w:r>
        <w:rPr>
          <w:b/>
          <w:bCs/>
        </w:rPr>
        <w:t xml:space="preserve">Uwagi: </w:t>
      </w:r>
    </w:p>
    <w:p>
      <w:pPr>
        <w:spacing w:before="20" w:after="190"/>
      </w:pPr>
      <w:r>
        <w:rPr/>
        <w:t xml:space="preserve">Przedmiot wymaga systematycznej pracy studenta  w trakcie zajęć, zrówno na uczelni, jak  i w domu. Jest podstawa wielu póżniejszych przedmiotów specjalistycznych.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Wpisz opis: </w:t>
      </w:r>
    </w:p>
    <w:p>
      <w:pPr/>
      <w:r>
        <w:rPr/>
        <w:t xml:space="preserve">Podstawy termodynamiki i fizykochemii zjawisk zachodzacych w układach stałych, ciekłych i gazowych.</w:t>
      </w:r>
    </w:p>
    <w:p>
      <w:pPr>
        <w:spacing w:before="60"/>
      </w:pPr>
      <w:r>
        <w:rPr/>
        <w:t xml:space="preserve">Weryfikacja: </w:t>
      </w:r>
    </w:p>
    <w:p>
      <w:pPr>
        <w:spacing w:before="20" w:after="190"/>
      </w:pPr>
      <w:r>
        <w:rPr/>
        <w:t xml:space="preserve">Egzamin - wiedza teoretyczna, cwiczenia rachunkowe - metody obliczeniowe.</w:t>
      </w:r>
    </w:p>
    <w:p>
      <w:pPr>
        <w:spacing w:before="20" w:after="190"/>
      </w:pPr>
      <w:r>
        <w:rPr>
          <w:b/>
          <w:bCs/>
        </w:rPr>
        <w:t xml:space="preserve">Powiązane efekty kierunkowe: </w:t>
      </w:r>
      <w:r>
        <w:rPr/>
        <w:t xml:space="preserve">K_W04, K_W05, K_W06</w:t>
      </w:r>
    </w:p>
    <w:p>
      <w:pPr>
        <w:spacing w:before="20" w:after="190"/>
      </w:pPr>
      <w:r>
        <w:rPr>
          <w:b/>
          <w:bCs/>
        </w:rPr>
        <w:t xml:space="preserve">Powiązane efekty obszarowe: </w:t>
      </w:r>
      <w:r>
        <w:rPr/>
        <w:t xml:space="preserve">T1A_W02, T1A_W03, T1A_W03, T1A_W04, T1A_W03, T1A_W04</w:t>
      </w:r>
    </w:p>
    <w:p>
      <w:pPr>
        <w:pStyle w:val="Heading3"/>
      </w:pPr>
      <w:bookmarkStart w:id="3" w:name="_Toc3"/>
      <w:r>
        <w:t>Profil ogólnoakademicki - umiejętności</w:t>
      </w:r>
      <w:bookmarkEnd w:id="3"/>
    </w:p>
    <w:p>
      <w:pPr>
        <w:keepNext w:val="1"/>
        <w:spacing w:after="10"/>
      </w:pPr>
      <w:r>
        <w:rPr>
          <w:b/>
          <w:bCs/>
        </w:rPr>
        <w:t xml:space="preserve">Efekt Wpisz opis: </w:t>
      </w:r>
    </w:p>
    <w:p>
      <w:pPr/>
      <w:r>
        <w:rPr/>
        <w:t xml:space="preserve">Wiedza co do wykorzystania podstawowych praw chemii fizycznej w przedmiotach specjalistycznych.</w:t>
      </w:r>
    </w:p>
    <w:p>
      <w:pPr>
        <w:spacing w:before="60"/>
      </w:pPr>
      <w:r>
        <w:rPr/>
        <w:t xml:space="preserve">Weryfikacja: </w:t>
      </w:r>
    </w:p>
    <w:p>
      <w:pPr>
        <w:spacing w:before="20" w:after="190"/>
      </w:pPr>
      <w:r>
        <w:rPr/>
        <w:t xml:space="preserve">Sprawdziany na cwiczeniach rachunkowych.</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T1A_U05</w:t>
      </w:r>
    </w:p>
    <w:p>
      <w:pPr>
        <w:pStyle w:val="Heading3"/>
      </w:pPr>
      <w:bookmarkStart w:id="4" w:name="_Toc4"/>
      <w:r>
        <w:t>Profil ogólnoakademicki - kompetencje społeczne</w:t>
      </w:r>
      <w:bookmarkEnd w:id="4"/>
    </w:p>
    <w:p>
      <w:pPr>
        <w:keepNext w:val="1"/>
        <w:spacing w:after="10"/>
      </w:pPr>
      <w:r>
        <w:rPr>
          <w:b/>
          <w:bCs/>
        </w:rPr>
        <w:t xml:space="preserve">Efekt Wpisz opis: </w:t>
      </w:r>
    </w:p>
    <w:p>
      <w:pPr/>
      <w:r>
        <w:rPr/>
        <w:t xml:space="preserve">Zrozumienie potrzeb systematycznej pracy i pracy w grupie.</w:t>
      </w:r>
    </w:p>
    <w:p>
      <w:pPr>
        <w:spacing w:before="60"/>
      </w:pPr>
      <w:r>
        <w:rPr/>
        <w:t xml:space="preserve">Weryfikacja: </w:t>
      </w:r>
    </w:p>
    <w:p>
      <w:pPr>
        <w:spacing w:before="20" w:after="190"/>
      </w:pPr>
      <w:r>
        <w:rPr/>
        <w:t xml:space="preserve">Frekwencja na wykładach i wyniki egzaminów.</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2024-05-19T09:29:33+02:00</dcterms:created>
  <dcterms:modified xsi:type="dcterms:W3CDTF">2024-05-19T09:29:33+02:00</dcterms:modified>
</cp:coreProperties>
</file>

<file path=docProps/custom.xml><?xml version="1.0" encoding="utf-8"?>
<Properties xmlns="http://schemas.openxmlformats.org/officeDocument/2006/custom-properties" xmlns:vt="http://schemas.openxmlformats.org/officeDocument/2006/docPropsVTypes"/>
</file>