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Inżynieria informacji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/ Waldemar Kurowski / adiunkt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MS1A_25/02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Liczba godzin wg planu studiów: Wykład - 30 h. Zapoznanie się ze wskazaną literaturą - 10 h, Przygotowanie do zaliczenia - 20 h;  Razam - 60 h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Wykłady - 30 h = 1,2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Wykład: min. 15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uzyskanie przez studenta wiedzy: (1) o znaczeniu podstawowych pojęciach wykorzystywanych w teorii informacji i cybernetyce, (2) o wytwarzaniu, przekazywaniu i mierzeniu informacji w materialnych przedmiotach poznania, (3) o podstawach kodowania informacji oraz (4) o wytwarzaniu, przekazywaniu i pozyskiwaniu informacji diagnostycznej w urządzeniach mechanicznych.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W1 - Pojęcia podstawowe: system, model, prawda, własność, stan, sygnał, wybór, decyzja; W2 - Pozyskiwanie informacji o systemach naturalnych; W3 - Język jako narzędzie komunikacji; W4 - Wybrane zagadnienia z cybernetyki: transformacja, różnorodność, łańcuch Markowa, entropia, przekazywanie; W5 - Teoria informacji: ilość informacji, kodowanie, kanał przekazywania, pierwsze i drugie twierdzenie Shannona; W6 - Inżynieria informacji diagnostycznej: urządzenie mechaniczne jako przedmiot poznania, pozyskiwanie informacji diagnostycznej;  W7 - Systemy ekspertowe, sieci neuronowe.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zaliczenia przedmiotu jest pozytywna ocena z pisemnego kolokwium, które polega na udzieleniu pisemnej odpowiedzi na kilka pytań problemowych dotyczących całego wykładanego materiału. Każde pytanie jest tak sformułowane aby prawidłowa odpowiedź mogła się zawierać w trzech, czterech zdaniach (w trzydziestu, czterdziestu słowach). Odpowiedź na każde pytanie jest oceniana w punktach od 0 do 5. Na ocenę dostateczną trzeba uzyskać połowę maksymalnie możliwej liczby punktów, plus jeden. Oceny powyżej dostatecznej, określane co pół, wynikają z podziału nadwyżki punktów ponad wartość określoną dla oceny dostatecznej.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Abramson N.: Teoria informacji i kodowania. PWN, Warszawa 1969. 2. Ashby R.W.: Wstęp do cybernetyki. PWN, Warszawa 1963. 3. Jagielski J.: Inżynieria wiedzy w systemach ekspertowych. Wyd. Lubuskie Towarzystwo Naukowe, Zielona Góra 2001. 4. Kurowski W.: Inżynieria  informacji diagnostycznej. Analiza sygnału. Wyd. ITI PIB. Warszawa - Płock 2010.  5. Życiński J.: Język i metoda. SIW Znak 1983.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Program studiów opracowany na podstawie programu nauczania zmodyfikowanego w ramach Zadania 38 Programu Rozwojowego Politechniki Warszawskiej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W06_01: </w:t>
      </w:r>
    </w:p>
    <w:p>
      <w:pPr/>
      <w:r>
        <w:rPr/>
        <w:t xml:space="preserve">							Ma podstawową, podbudowaną teoretycznie, wiedzę dotyczącą działalności inżyniera mechanika dla pozyskiwania, wartościowania i wykorzystywania informacji o eksploatowanych maszynach i urządzeniach.  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Pisemne kolokwium (W1 - W7)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M1A_W06_01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T1A_W06</w:t>
      </w:r>
    </w:p>
    <w:p>
      <w:pPr>
        <w:keepNext w:val="1"/>
        <w:spacing w:after="10"/>
      </w:pPr>
      <w:r>
        <w:rPr>
          <w:b/>
          <w:bCs/>
        </w:rPr>
        <w:t xml:space="preserve">Efekt W07_02: </w:t>
      </w:r>
    </w:p>
    <w:p>
      <w:pPr/>
      <w:r>
        <w:rPr/>
        <w:t xml:space="preserve">														Ma podstawową wiedzę niezbędną dla przeprowadzenia eksperymentu na funkcjonującym urządzeniu mechanicznym w celu pozyskania informacji diagnostycznej, z wykorzystaniem technik komputerowych.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Pisemne kolokwium (W1 - W7)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M1A_W07_02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U01_01: </w:t>
      </w:r>
    </w:p>
    <w:p>
      <w:pPr/>
      <w:r>
        <w:rPr/>
        <w:t xml:space="preserve">							Umie pozyskiwać informacje z literatury, formułować i uzasadniać własne opinie.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Pisemne kolokwium (W1 - W7)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M1A_U01_01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</w:t>
      </w:r>
    </w:p>
    <w:p>
      <w:pPr>
        <w:keepNext w:val="1"/>
        <w:spacing w:after="10"/>
      </w:pPr>
      <w:r>
        <w:rPr>
          <w:b/>
          <w:bCs/>
        </w:rPr>
        <w:t xml:space="preserve">Efekt U02_01: </w:t>
      </w:r>
    </w:p>
    <w:p>
      <w:pPr/>
      <w:r>
        <w:rPr/>
        <w:t xml:space="preserve">							Potrafi porozumiewać się przy użyciu technik komputerowych w różnych środowiskach.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Pisemne kolokwium (W1 - W7)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M1A_U02_01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T1A_U02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2026-09-11T18:45:28+02:00</dcterms:created>
  <dcterms:modified xsi:type="dcterms:W3CDTF">2026-09-11T18:45:28+02:00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