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płyt i powłok sprężystych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Tomasz Lewiński, Prof. nzw.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TEOPLY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125 godz. = 5 ECTS: wykłady 30 godz., ćwiczenia audytoryjne 15 godz., ćwiczenia projektowe 15 godz., praca własna nad projektami 50 godz., egzamin wraz z przygotowaniem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75 godz = 3 ECTS: wykłady 30 godz., ćwiczenia audytoryjne i wspólne wykonywanie prac projektowych: 30 godz., egzamin oraz konsultacje ćwiczeń projektowych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65 godz = 2,5 ECTS:
ćwiczenia projektowe 15 godz., praca własna studenta nad dwoma projektami 50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algebry liniowej i rachunku tensorowego.
Umiejętność rozwiązywania równań różniczkowych zwyczajnych.
Wstępna wiedza z analizy funkcjonalnej i rachunku wariacyjnego.&lt;br&gt;
Dobra znajomość liniowej teorii sprężystości w zakresie zagadnień płaskich (PSN, PSO) i przestrzennych.&lt;br&gt;
Umiejętność programowania symbolicznego język Maple lub Mathematica).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ograniczeń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teorii i najważniejszych metod analizy statycznej dźwigarów powierzchniowych w zakresie pracy sprężystej.&lt;br&gt;
Opanowanie metod tworzenia nowych, energetycznie konsekwentnych,  teorii płyt i powłok na podstawie hipotez kinematyczno-statycznych.&lt;br&gt;
Prace projektowe dotyczą:&lt;br&gt;
- statyki płyt cienkich i płyt średniej grubości,&lt;br&gt;
- pracy statycznej obrotowo-symetrycznego zbiornika wielosegmentowego obciążonego obrotowo-symetrycznie.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&lt;ol&gt;&lt;li&gt;Część wstępna obejmuje podstawy rachunku wariacyjnego, elementy geometrii powierzchni oraz sformułowanie 
zadań statyki liniowej teorii sprężystości.
&lt;li&gt;Przedmiot obejmuje w swej pierwszej części teorię anizotropowych, poprzecznie niejednorodnych płyt średniej grubości, płyt sandwiczowych oraz płyt cienkich. 
&lt;li&gt;Część druga poświęcona jest teorii powłok cienkich Love’a I przybliżenia 
oraz teoriom szczegółowym dotyczącym:
 pracy bezmomentowej powłok,
 zaburzeniom brzegowym- metodom opisu 
pracy powłok w pobliżu połączeń i żeber- 
oraz  powłokom małowyniosłym.&lt;/ol&gt;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Obrona prac projektowych obejmujących wymienione zagadnienia geometrii i mechaniki. Egzamin pisemny dwuczęściowy. &lt;br&gt;
Warunkiem przystąpienia do egzaminu jest wcześniejsze zaliczenie prac projektowych. &lt;br&gt;Ocena łączna jest średnią arytmetyczną ocen z pracy projektowej i egzaminu pisemnego.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Z. E. Mazurkiewicz, Cienkie powłoki sprężyste. OW PW 2004. &lt;br&gt;
[2] Y. C.Fung, Postawy mechaniki ciała stałego.PWN 1969.&lt;br&gt;
[3] Z. Kączkowski, Płyty. Obliczenia statyczne. Arkady 2000.&lt;br&gt; 
[4] G. Jemielita. Teorie płyt sprężystych. W: Mechanika Techniczna tom VIII. WN PWN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stanowi naturalną kontynuację przedmiotu: Teoria sprężystości i plastyczności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TEOPLYW1: </w:t>
      </w:r>
    </w:p>
    <w:p>
      <w:pPr/>
      <w:r>
        <w:rPr/>
        <w:t xml:space="preserve">Student zna i rozumie ujęcie wariacyjne zagadnień statyki i dynamiki  konstrukcji sprężystych trójwymiarowych. Student rozumie pojęcia płaskiego stanu naprężenia i płaskiego stanu odkształcenia. Student zna teorię anizotropowych, poprzecznie niejednorodnych płyt średniej grubości, płyt sandwiczowych oraz płyt cienkich.  Student rozumie geometrię różniczkową powierzchni w przestrzeni euklidesowej. Student ma wiedzę z zakresu teorii powłok cienkich Love’a I przybliżenia, oraz z zakresu teorii szczegółowych dotyczących pracy bezmomentowej powłok cienkich, zaburzeń brzegowych i powłok małowyniosłych. Student zna metody opisu pracy sprężystej zbiorników obrotowo-symetrycznych pod obciążeniem statycznym i termicznym o tej samej symetrii.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z przedmiotu jest sprawdzana w trakcie teoretycznej części egzaminu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K2_W03, K2_W14_KBI, K2_W14_TK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T2A_W04, T2A_W07,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TEOPLYU1: </w:t>
      </w:r>
    </w:p>
    <w:p>
      <w:pPr/>
      <w:r>
        <w:rPr/>
        <w:t xml:space="preserve">Umie rozwiązywać zagadnienia brzegowe i początkowe płyt i powłok. Potrafi zdefiniować modele obliczeniowe wykorzystywane do komputerowej analizy płyt i powłok sprężystych.  Potrafi zdefiniować obciążenia i kombinacje obciążeń działających na płyty i powłoki sprężyste. Potrafi analizować i zaprojektować konstrukcje płytowe i powłokowe konstrukcje zbiorników obrotowosymetrycznych. Umie formułować i rozwiązywać zagadnienia matematyczne teorii płyt i powłok. Potrafi ocenić poprawność sformułowania i rozwiązać zadanie statyki płyt cienkich Kirchhoffa, płyt średniej grubości oraz powłok cienkich Kirchhoffa-Love’a.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Rozwiązanie prac domowych. Samodzielne rozwiązanie zadań w trakcie egzaminu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K2_U02, K2_U18_KBI, K2_U20_KBI, K2_U11_TK, K2_U18_TK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T2A_U18, T2A_U07, T2A_U08, T2A_U09, T2A_U11, T2A_U15, T2A_U19, T2A_U01, T2A_U09, T2A_U04, T2A_U01, T2A_U09, T2A_U10, T2A_U11, T2A_U19,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TEOPLYK1: </w:t>
      </w:r>
    </w:p>
    <w:p>
      <w:pPr/>
      <w:r>
        <w:rPr/>
        <w:t xml:space="preserve">Student w ramach ćwiczeń w grupie dziekańskiej współpracuje z kolegami, ucząc się pracy w zespole.  Rozumie znaczenie odpowiedzialności w działalności inżynierskiej, w tym rzetelności przedstawianych wyników swoich prac i ich interpretacji.  Student przekonuje się do konieczności dokładnej i bezbłędnej analizy zagadnień, dowiadując się o odpowiedzialności związanej z błędnymi ocenami pracy konstrukcji płytowych i powłokowych.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trakcie ćwiczeń audytoryjnych.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2024-05-16T00:53:21+02:00</dcterms:created>
  <dcterms:modified xsi:type="dcterms:W3CDTF">2024-05-16T00:53:21+02:00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