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30 godz. ćwiczenia laboratoryjne w pracowni komputerowej, 15 godz. wykład, 10 godz. praca własna związana z przygotowaniem 3 prac domowych - projektów obliczeniowych, 5 godz. przygotowanie do zaliczenia sprawdzianu z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1,5 ECTS: 15 godz. wykład  + 30 godz. ćwiczenia laboratoryjne w pracowni komputerowej.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ćwiczenia laboratoryjne w pracowni komputerowej + 10 godz. praca własna związana z przygotowaniem 3 prac domowych - projektów obliczeniowych.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oraz mechaniki budowli w zakresie statyki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teoretycznych podstaw metod przybliżonego rozwiązywania problemów brzegowych; praktyczna umiejętność modelowania skończenie elementowego i stosowania programów MES w zadaniach statyki; umiejętność interpretacji i weryfikacji wyników otrzymanych na maszynach cyfrowych. Zdobycie elementarnej wiedzy w zakresie optymalizacji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modelowania i dyskretyzacji ośrodków ciągłych. Interpolacja, aproksymacja i ekstrapolacja.&lt;br&gt; Sformułowanie lokalne i globalne zagadnień brzegowych; klasyfikacja metod przybliżonego rozwiązywania; klasyczna metoda różnic skończonych; metoda Ritza i residuów ważonych. &lt;br&gt;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&lt;br&gt; Analiza ustrojów prętowych i zadań dwuwymiarowych: ustalony przepływ ciepła, płaski stan naprężeń. &lt;br&gt; Wprowadzenie do zagadnień optymalizacji konstrukcji, klasyfikacja metod programowania liniowego i nieliniowego, przykład optymalizacji kratownicy płaskiej.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Wiedza teoretyczna oceniana jest na sprawdzianie końcowym, na ostatnich zajęciach w semestrze. Umiejętność modelowania skończenie elementowego i posługiwania się programami MES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 
[2] Metoda elementów skończonych, O.C. Zienkiewicz, Arkady, 1972;&lt;br&gt;
[3] Metody komputerowe w inżynierii lądowej, D. Olędzka, M. Witkowski, K. Żmijewski, Wyd. PW, 1992;&lt;br&gt;
[4] Teoria i metody obliczeniowe optymalizacji, W. Findeisen, J. Szymanowski, A. Wierzbicki, PWN, 1977;&lt;br&gt;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MEKOBUW1: </w:t>
      </w:r>
    </w:p>
    <w:p>
      <w:pPr/>
      <w:r>
        <w:rPr/>
        <w:t xml:space="preserve">Zna podstawowe pojęcia i zasady modelowania MES w zakresie konstrukcji prętowych i dźwigarów powierzchniowych. Ma elementarną wiedzę w zakresie optymalizacji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MEKOBUU1: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MEKOBUK1: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2024-05-17T13:36:36+02:00</dcterms:created>
  <dcterms:modified xsi:type="dcterms:W3CDTF">2024-05-17T13:36:36+02:00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