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Pierwsze 40 godzin nauki (semestr II, III) to nabywanie pasywnej umiejętności językowej umożliwiającej rozpoznawanie prostych tekstów z życia codziennego, jak również w minimalnym zakresie umożliwiającej prowadzenie prostych konwersacji (udzielanie odpowiedzi na postawione pytania). W semestrze IV i V  wprowadza się elementy fachowego języka angielskiego (otoczenie w pracy, stanowisko, narzędzia, procesy), a także materiały prasowe i z internetu.</w:t>
      </w:r>
    </w:p>
    <w:p>
      <w:pPr>
        <w:keepNext w:val="1"/>
        <w:spacing w:after="10"/>
      </w:pPr>
      <w:r>
        <w:rPr>
          <w:b/>
          <w:bCs/>
        </w:rPr>
        <w:t xml:space="preserve">Treści kształcenia: </w:t>
      </w:r>
    </w:p>
    <w:p>
      <w:pPr>
        <w:spacing w:before="20" w:after="190"/>
      </w:pPr>
      <w:r>
        <w:rPr/>
        <w:t xml:space="preserve">GRAMATYKA
Strona bierna – formy i zastosowanie; Tryb rozkazujący; Drugi okres warunkowy; Czasownik modalny might. Podsumowanie materiału gramatycznego.
SŁOWNICTWO/TEMATYKA
Czasowniki – Past Participle; Nakazy; Kolokacje wyrazowe; Wyrażenia grzecznościowe; Czasowniki złożone. Przysłówki; Słowotwórstwo – tworzenie rzeczowników, czasowników i przymiotników; Słownictwo używane w listach; Często mylone słowa (false friends); Czasowniki tell, say; Pożegnania.
TEMATYKA TECHNICZNA
Utrzymanie ruchu: niewielkie uszkodzenia, najczęstsze problemy, prace do wykonania;
Rozwiązywanie problemów: problemy pracownicze, problemy techniczne, problemy w biurze;
Bezpieczeństwo i higiena pracy: hałas, znaki ostrzegawcze, niebezpieczeństwa, zabezpieczenie maszyn;
Spawy ochrony środowiska: recykling, produkty przyjazne dla środowiska, zużycie energii.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w bloku, dla studentów różnych kierunków; kontynuacja nauki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przetłumaczyć treść tekstu.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wypełnić formularz; potrafi analizować treść tekstu.					</w:t>
      </w:r>
    </w:p>
    <w:p>
      <w:pPr>
        <w:spacing w:before="60"/>
      </w:pPr>
      <w:r>
        <w:rPr/>
        <w:t xml:space="preserve">Weryfikacja: </w:t>
      </w:r>
    </w:p>
    <w:p>
      <w:pPr>
        <w:spacing w:before="20" w:after="190"/>
      </w:pPr>
      <w:r>
        <w:rPr/>
        <w:t xml:space="preserve">Wypełnianie formularzy, pisanie prostych tekstów w oparciu o zadane pytania; syntetyzowanie fragmentów tekstu (dobór nagłówków); wyszukiwanie szczegółów w treści tekstu. Rozwiązywanie testów leksyklano-gramatycznych.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uproszczone wypowiedzi w języku angielskim, z zakresu życia codziennego. Potrafi konstruować proste wypowiedzi w oparciu o fakty, potrafi zgadzać się lub nie zgadzać się z rozmówcą.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na zajęciach; odpowiadanie na pytania lektora; wypowiadanie się na zadany temat na  zajęciach: ćwiczenie krótkiej wypowiedzi sterowanej.  Analiza modelowych tekstów: poznawanie typowych zwrotów i struktury tekstu na zajęciach. Tw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2025-12-28T01:32:54+01:00</dcterms:created>
  <dcterms:modified xsi:type="dcterms:W3CDTF">2025-12-28T01:32:54+01:00</dcterms:modified>
</cp:coreProperties>
</file>

<file path=docProps/custom.xml><?xml version="1.0" encoding="utf-8"?>
<Properties xmlns="http://schemas.openxmlformats.org/officeDocument/2006/custom-properties" xmlns:vt="http://schemas.openxmlformats.org/officeDocument/2006/docPropsVTypes"/>
</file>