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Teoria maszyn i mechanizmów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 Andrzej T. Chwiej 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MN1A_27/02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przygotowanie do zaliczenia - 30, razem – 50; Razem - 50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techniczna.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wiedzy na temat podstawowych pojęć i metod teorii maszyn. Uzyskanie przez studenta umiejętności przyzwyczajeń do analizy strukturalnej łańcuchów kinematycznych, ich racjonalizacji, analizy kinetistatycznej i umiejętności doboru właściwych łańcuchów kinematycznych jako organów wykonawczych maszyn i manipulatorów.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Wiadomości wstępne, elementy teorii modelowania
Maszyna, układ mechaniczny, łańcuch kinematyczny. Obiekt rzeczywisty, model materialny, model fizyczny, matematyczny i obliczeniowy. Model parametryczny. Łańcuch kinematyczny - ogniwa (ciała sztywne) połączone w węzłach kinematycznych z założonymi napędami: przykłady. W2 - Struktura mechanizmów. Ogniwo, ostoja, napęd, węzeł kinematyczny, para kinematyczna. Postać pary kinematycznej a ruchliwość względna ogniw. Stopnie swobody par kinematycznych. Schematy kinematyczne i strukturalne łańcuchów kinematycznych. Ruchliwość łańcuchów z ogniwami sztywnymi. Równanie ruchliwości. Wewnętrzne stopnie swobody. Więzy bierne i zbędne stopnie swobody. Podział łańcuchów na grupy. Model struktury a funkcjonalność mechanizmu. Ruchliwość a funkcjonalność łańcuchów kinematycznych. Ruchliwość łańcuchów płaskich i przestrzennych - łańcuchy racjonalne. Tolerancje wymiarowe a ruchliwość łańcuchów kinematycznych. Synteza strukturalna. mechanizmów. W3 - Elementy kinematyki mechanizmów
Macierz obrotu. Wyprowadzenie równań ruchu (prędkości i przyśpieszeń) z równań więzów (położeń). Synteza parametryczna mechanizmów. Kinematyka przekładni zębatych. Metody graficzne analizy kinematycznej. W4 - Elementy kinetostatyki. Kinematyka a ruch mas w łańcuchach o ogniwach sztywnych. Bilans sił w grupie kinematycznej. Siły i momenty reakcji w parach kinematycznych. Wytrzymałość łańcuchów kinematycznych. Siły tarcia w łańcuchu kinematycznym. Bilans energetyczny. Moc krążąca.  W5 - Podział funkcjonalny mechanizmów. Mechanizmy płaskie: mechanizmy dźwigniowe i krzywkowe. Krzyż maltański. Przekładnie zębate.
Mechanizmy przestrzenne. Przegub Cardana. Mechanizmy hybrydowe.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kolokwium kończącego przedmiot (zadania + teoria).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Olędzki A.: „Podstawy teorii maszyn i mechanizmów”, WNT, Warszawa, 1987. 2. Miller S.: „Układy kinematyczne. Podstawy projektowania”, WNT, Warszawa, 1988. 3. Wrotny L.T.: „Kinematyka i dynamika maszyn technologicznych i robotów przemysłowych”, Wydawnictwa  Politechniki Warszawskiej, Warszawa, 1994. 4. Praca zbiorowa pod red. M. Dietrycha: „Podstawy konstrukcji maszyn. Tom 1 (wydanie 3 zmienione)”, WNT, Warszawa, 1999. 5. Uicker J.J., Pennock G.R., Shigley J.E.: Theory of Machines and Mechamisms (wydanie 3), Oxford University Press, New York -Oxford, 2003.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uporządkowaną wiedzę w zakresie oddziaływań międzybryłowych w zespołach konstrukcyjnych.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W04_01: </w:t>
      </w:r>
    </w:p>
    <w:p>
      <w:pPr/>
      <w:r>
        <w:rPr/>
        <w:t xml:space="preserve">							Potrafi dokonać analizy i prostej syntezy łańcucha kinematycznego, oraz analizy sił i przepływów mocy w takim łańcuchu.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U09_01: </w:t>
      </w:r>
    </w:p>
    <w:p>
      <w:pPr/>
      <w:r>
        <w:rPr/>
        <w:t xml:space="preserve">							Potrafi przeanalizować racjonalność strukturalną mechanizmu i jej wpływ na efektywność energetyczną maszyny.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(W2 - W4).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M1A_U09_01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T1A_U09</w:t>
      </w:r>
    </w:p>
    <w:p>
      <w:pPr>
        <w:keepNext w:val="1"/>
        <w:spacing w:after="10"/>
      </w:pPr>
      <w:r>
        <w:rPr>
          <w:b/>
          <w:bCs/>
        </w:rPr>
        <w:t xml:space="preserve">Efekt U15_01: </w:t>
      </w:r>
    </w:p>
    <w:p>
      <w:pPr/>
      <w:r>
        <w:rPr/>
        <w:t xml:space="preserve">Potrafi dobrać metodykę obliczeń zespołu konstrukcyjnego maszyny jako łańcucha kinematycznego.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(W3 -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T1A_U15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							Potrafi zsyntetyzować płaski łańcuch kinematyczny o zadanej ruchliwości oraz dobrać jego parametry geometryczne i wytrzymałościowe.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kończące (W1 - W5).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2024-05-18T21:46:55+02:00</dcterms:created>
  <dcterms:modified xsi:type="dcterms:W3CDTF">2024-05-18T21:46:55+02:00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