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techniczna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Wojciech Stasiak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MN1A_03_02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- 10, przygotowanie do egzaminu - 30, razem - 60; Ćwiczenia: liczba godzin według planu studiów - 20, zapoznanie ze wskazaną literaturą - 10,  przygotowanie do zajęć - 30 h, przygotowanie do kolokwium - 30, razem - 90; Razem - 150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Ćwiczenia - 20 h; Razem - 40 h = 1,6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z zakresu dynamiki punktu materialnego i ciała sztywnego.  Zakres tematyczny zajęć praktycznych (ćwiczenia) umożliwia uzyskanie umiejętności samodzielnego rozwiązywania zadań z zakresu dynamiki punktu materialnego i ciała sztywnego.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Podstawy dynamiki. Ruch prostoliniowy swobodny i nieswobodny. Ruch krzywoliniowy. W2 - Rzut ukośny w próżni. Wahadło matematyczne. W3 - Energia kinetyczna, praca. W4 - Moc, potencjał. Zasada zachowania energii mechanicznej. W5 - Pęd i kręt punktu materialnego i układu punktów materialnych. Impuls siły. Twierdzenie o zmianie pędu i zmianie krętu. W6 - Geometria układu punktów materialnych. Twierdzenie Steinera. W7 - Twierdzenie o ruchu środka masy. Ruch układu o zmiennej masie. W8 - Kręt układu punktów materialnych. Zasada zachowania krętu W9 - Energia kinetyczna układu punktów materialnych. W10 - Twierdzenie Koeniga.
C1 - Pojęcia podstawowe mechaniki. Prawa Newtona. Rachunek wektorowy. Iloczyn skalarny i wektorowy C2 - Dynamika punktu materialnego. C3 - Obliczanie sił w danym ruchu. C4 - Ruch prostoliniowy i ruch krzywoliniowy C5 - Praca i moc. C6 - Twierdzenie o zmianie pędu i zmianie krętu. Zasada zachowania energii mechanicznej. C7 - Momenty bezwładności ciał stałych. Twierdzenie Steinera. C8 - Energia kinetyczna układu punktów materialnych. Twierdzenie Koeniga. Obliczanie pędu układu punktów materialnych.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zdanie egzaminu składającego się z dwóch równoważnych części: części zadaniowej – Z (sformułowanie problemów i rozwiązywanie zadań – sprawdzian umiejętności nabytych podczas ćwiczeń), części teoretycznej – T (opanowanie wiedzy teoretycznej – sprawdzenie umiejętności tworzenia opisów układów mechanicznych spotykanych w technice inżynierskiej). Warunkiem zdania egzaminu jest otrzymanie oceny co najmniej dostatecznej zarówno z części zadaniowej, jak też teoretycznej, sprawdzanych oddzielnie. Ocena egzaminacyjna z przedmiotu: Mechanika Techniczna obliczana jest według następującego wzoru: E= 0,5 Z + 0,5 T. W trakcie semestru przeprowadzone zostaną trzy kolokwia sprawdzające (dynamika punktu materialnego, praca i moc, dynamika ciała sztywnego). Ich pozytywne zaliczenie będzie miało wpływ na zwolnienie z części zadaniowej lub całości egzaminu (w zależności od uzyskanych wyników).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Leyko J.: Mechanika Ogólna, t. 2, PWN. 2. Leyko J., Szmelter I.: Zbiór zadań z Mechaniki Ogólnej, t. 2, PWN. 3. Mieszczerski I.: Zbiór zadań z mechaniki, PWN. 4. Misiak J.: Mechanika Ogólna, WNT. 5. Misiak J.: Zadania z mechaniki ogólnej: t. 2: WNT. 6. Osiński Z.: Mechanika Ogólna, t. 2, PWN. 7. Białkowski G.: Mechanika klasyczna, PWN. 8. Giergel I., Uhl T.: Zbiór zadań z Mechaniki Ogólnej, PWN. 9. Jarzębowska E., Jarzębowski W.: Mechanika Ogólna, Oficyna Wydawnicza Politechniki Warszawskiej. 10. Kurnik W.: Wykłady z mechaniki ogólnej, WPW. 11. Piekara A.H.: Mechanika Ogólna, PWN. 12. Skalmierski B.: Mechanika, PWN. 13. Zawadzki J., Siuta W.: Mechanika Ogólna, PWN.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W01_02: </w:t>
      </w:r>
    </w:p>
    <w:p>
      <w:pPr/>
      <w:r>
        <w:rPr/>
        <w:t xml:space="preserve">							Ma wiedzę z podstawowych pojęć fizyki klasycznej niezbędną do zrozumienia problematyki związanej z dynamiką punktu materialnego i ciała sztywnego.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							Ma uporządkowaną, podbudowaną teoretycznie wiedzę związaną z dynamiką punktu materialnego i ciała sztywnego.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(W1 - W10); Kolokwium, pisemny egzamin zadaniowy (C1 - C8).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														Ma szczegółową wiedzę w zakresie metod rozwiązywania dynamicznych równań ruchu, obliczania pracy i mocy, położenia środków ciężkości ciała sztywnego itp., niezbędną podczas obliczeń konstrukcyjnych elementów maszyn i urządzeń mechanicznych.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Pisemny egzamin zadaniowy (C1 - C8).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korzystając z literatury pozyskiwać informacje dotyczące teorii oraz metod rozwiązywania zadań z dynamiki punktu materialnego i ciała sztywnego.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(W1 - W10), Kolokwium, pisemny egzamin zadaniowy (C1 - C8).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							Potrafi wykorzystać poznane metody i modele matematyczne do rozwiązywania zadań z dynamiki punktu materialnego i ciała sztywnego.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Pisemny egzamin zadaniowy (C1 - C8).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U09_03: </w:t>
      </w:r>
    </w:p>
    <w:p>
      <w:pPr/>
      <w:r>
        <w:rPr/>
        <w:t xml:space="preserve">							Potrafi wykorzystać poznane zasady i metody fizyki oraz odpowiednie narzędzia matematyczne do rozwiązywania typowych zadań z dynamiki punktu materialnego i ciała sztywnego.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Pisemny egzamin zadaniowy (C1 - C8).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M1A_U09_03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U15_03: </w:t>
      </w:r>
    </w:p>
    <w:p>
      <w:pPr/>
      <w:r>
        <w:rPr/>
        <w:t xml:space="preserve">							Potrafi wykorzystując metody klasyczne rozwiązywać zadania z dynamiki punktu materialnego i ciała sztywnego.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Pisemny egzamin zadaniowy (C1 - C8).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2026-07-11T15:36:49+02:00</dcterms:created>
  <dcterms:modified xsi:type="dcterms:W3CDTF">2026-07-11T15:36:49+02:00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