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przejściowa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/ Leszek Powierża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MN1A_78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Projekt: liczba godzin według planu studiów - 30,  zapoznanie ze wskazaną literaturą - 30, opracowanie wyników - 35, napisanie sprawozdania - 15, opracowanie dokumentacji technicznej - 30,  razem - 140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Projekty - 30 h = 1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Projekty: 10 - 15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ćwiczeń projektowych jest uzyskanie pogłębionej wiedzy i umiejętności z zakresu inżynierii projektowania oraz sprawdzenie przygotowania studentów do samodzielnego wykonywania zadań projektowych. Student nabywa też umiejętności i kompetencje w zakresie realizacji procedury wykonywania projektów obiektów mechanicznych.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P1 - Zapoznanie z procedurą i zasadami realizacji projektowych prac inżynierskich. P2 - Zdefiniowanie zadania projektowego i sposobu jego realizacji. P3 - Konsultowanie stanu realizacji zadania projektowego. P4 - Prezentacja wykonanego zadania projektowego.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pozytywnej oceny z wykonanego zadania projektowego. Ocena za zadanie projektowe wystawiana jest na podstawie projektu wykonanego indywidualnie i samodzielnie przez każdego studenta. Projekt powinien być wykonany samodzielnie przez studenta, zgodnie z wytycznymi podanymi przez prowadzącego zajęcia, a w szczególności napisany lub wydrukowany w sposób czytelny. Ocenie podlegają następujące elementy zadania projektowego: poprawność merytoryczna i kompletność obliczeń, poprawność i czytelność dokumentacji rysunkowej, umiejętność opisu, analizy i wyciągania wniosków. W przypadku oceny negatywnej zadania projektowego, prowadzący ustala ze studentem zakres poprawek i dodatkowy termin jego oddania. Dodatkowe zaliczenia zadań projektowych mogą odbywać się w ramach godzin konsultacyjnych wyznaczonych przez prowadzącego.  Szczegółowe zasady organizacji i zaliczenia zajęć projektowych oraz metody oceny podawane są na początku zajęć dydaktycznych.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Dziewulski W., Praca dyplomowa. Wskazówki dla dyplomantów studiujących na kierunku mechanika, Politechnika Gdańska, Gdańsk 1986. 2. Literatura wskazana przez bezpośrednio kierującego pracą.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							Potrafi selekcyjnie pozyskiwać i wykorzystywać pozyskaną wiedzę z przedmiotowego zakresu przydatną w projektowaniu obiektów technicznych i procesów ich eksploatacji.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U03_01: </w:t>
      </w:r>
    </w:p>
    <w:p>
      <w:pPr/>
      <w:r>
        <w:rPr/>
        <w:t xml:space="preserve">							Potrafi udokumentować zrealizowane zadanie inżynierskie zgodnie z obowiązującymi standardowymi formami.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</w:t>
      </w:r>
    </w:p>
    <w:p>
      <w:pPr>
        <w:keepNext w:val="1"/>
        <w:spacing w:after="10"/>
      </w:pPr>
      <w:r>
        <w:rPr>
          <w:b/>
          <w:bCs/>
        </w:rPr>
        <w:t xml:space="preserve">Efekt U05_01: </w:t>
      </w:r>
    </w:p>
    <w:p>
      <w:pPr/>
      <w:r>
        <w:rPr/>
        <w:t xml:space="preserve">							Potrafi samodzielnie uzupełniać wiedzę niezbędną do prawidłowej realizacji zadania projektowego.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keepNext w:val="1"/>
        <w:spacing w:after="10"/>
      </w:pPr>
      <w:r>
        <w:rPr>
          <w:b/>
          <w:bCs/>
        </w:rPr>
        <w:t xml:space="preserve">Efekt U14_01: </w:t>
      </w:r>
    </w:p>
    <w:p>
      <w:pPr/>
      <w:r>
        <w:rPr/>
        <w:t xml:space="preserve">Potrafi sformułować założenia i opracować specyfikację prostych zadań inżynierskich o charakterze projektowym lub badawczym.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M1A_U14_01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</w:t>
      </w:r>
    </w:p>
    <w:p>
      <w:pPr>
        <w:keepNext w:val="1"/>
        <w:spacing w:after="10"/>
      </w:pPr>
      <w:r>
        <w:rPr>
          <w:b/>
          <w:bCs/>
        </w:rPr>
        <w:t xml:space="preserve">Efekt U16_02: </w:t>
      </w:r>
    </w:p>
    <w:p>
      <w:pPr/>
      <w:r>
        <w:rPr/>
        <w:t xml:space="preserve">Potrafi zgodnie z zadaną specyfikacją zaprojektować prostą maszynę, urządzenie, system mechaniczny lub zaprojektować i zrealizować proces badawczy z zakresu konstrukcji i technologii maszyn i urządzeń mechanicznych.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M1A_U16_02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K04_01: </w:t>
      </w:r>
    </w:p>
    <w:p>
      <w:pPr/>
      <w:r>
        <w:rPr/>
        <w:t xml:space="preserve">							Ma świadomość konieczności określenia założeń niezbędnych do prawidłowego wykonania zadania projektowego i w ten sposób osiągnięcia oczekiwanych celów projektu.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M1A_K04_01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2026-08-02T07:44:51+02:00</dcterms:created>
  <dcterms:modified xsi:type="dcterms:W3CDTF">2026-08-02T07:44:51+02:00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