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 h, 
Ćwiczenia projektowe - 30h, 
Wykonanie projektu i konsultacje projektu - 40 h,
Przygotowanie do zaliczenia projektu - 3 h 
Praca z literatura, przygotowanie do egzaminu - 7h 
- razem 100h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 h, 
Ćwiczenia projektowe  30h 
Konsultacje projektu 10h
Razem 60h - 2,5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projektu i konsultacje - 40 h, udział w ćwiczeniach projektowych - 30 h, przygotowanie do zaliczenia projektu - 3 h razem 73h - 3pkt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cz.1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-Elementy konstrukcji budynku – łuki, sklepienia, kopuły, nadproża, gzymsy, belki, podciągi, słupy, wieńce - konstrukcja, rozwiązania technologiczno - materiałowe. -Rozwiązania materiałowo-konstrukcyjne schodów. -Dachy - rozwiązania konstrukcyjne i materiałowe. -Stropodachy – rodzaje, rozwiązania konstrukcyjno – materiałowe. -Roboty dekarskie - pokrycia dachowe i obróbki blacharskie, rodzaje pokryć dachowych. -Stolarka budowlana – rozwiązania konstrukcyjno – materiałów. -Tynki - rodzaje, wymagania, technologie. -Podłogi i posadzki. -Projektowanie konstrukcji - wymagania stawiane budynkom. Techniki wykonywania, rozwiązania konstrukcyjne budynków. -Budownictwo uprzemysłowione - rozwiązania konstrukcyjne. -Budynki pasywne, inteligentne, budownictwo alternatywne.</w:t>
      </w:r>
    </w:p>
    <w:p>
      <w:pPr>
        <w:keepNext w:val="1"/>
        <w:spacing w:after="10"/>
      </w:pPr>
      <w:r>
        <w:rPr>
          <w:b/>
          <w:bCs/>
        </w:rPr>
        <w:t xml:space="preserve">Metody oceny: </w:t>
      </w:r>
    </w:p>
    <w:p>
      <w:pPr>
        <w:spacing w:before="20" w:after="190"/>
      </w:pPr>
      <w:r>
        <w:rPr/>
        <w:t xml:space="preserve">Podczas trwania semestru studenci wykonują ćwiczenia projektowe - Projekt budowlany kilkukondygnacyjnego budynku w technologii uprzemysłowionej, obejmujący rysunki architektoniczno – budowlane, w tym rzuty, przekrój i szczegóły konstrukcyjne oraz obliczenia polegające na wymiarowaniu podstawowych elementów konstrukcyjnych budynku projektowanego na ćwiczeniach projektowych w semestrze III. Termin oddania projektu (po uzyskaniu min. 3 korekt) upływa na ostatnich zajęciach przed sesją letnią.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 publikacje 1. Budownictwo ogólne - W. Żenczykowski 2.Ustroje budowlane- J. Sieczkowski 3.Prawo budowlane-Ustawa z dnia 07.07.1994r z późniejszymi zmianami 4.Warunki techniczne jakim powinny odpowiadać budynki i ich usytuowanie- Rozporządzenie Ministra Infrastruktury z dnia 12.04.2002r z późniejszymi zmianami 5.Normy budowlane i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BUDOG2W1: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BUDOG2U1: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K1_U07, K1_U12, K1_U13, K1_U18, K1_U20, K1_U26,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T1A_U01, T1A_U03, T1A_U04, T1A_U05, T1A_U07,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BUDOG2K1: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2024-05-16T23:28:57+02:00</dcterms:created>
  <dcterms:modified xsi:type="dcterms:W3CDTF">2024-05-16T23:28:57+02:00</dcterms:modified>
</cp:coreProperties>
</file>

<file path=docProps/custom.xml><?xml version="1.0" encoding="utf-8"?>
<Properties xmlns="http://schemas.openxmlformats.org/officeDocument/2006/custom-properties" xmlns:vt="http://schemas.openxmlformats.org/officeDocument/2006/docPropsVTypes"/>
</file>