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Geologia inżynierska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Małgorzata Superczyńska, mgr Anna Lejzerowicz, mgr Grzegorz Bartnik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GEOIN1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
wykład 10; ćwiczenia audytoryjne 20; zapoznanie z literaturą 5; przygotowanie do zaliczeń (4 kolokwia) 35; przygotowanie pracy rysunkowej 5.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
wykład 10; ćwiczenia audytoryjne 20.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50 godz. = 2 ECTS:
przygotowanie do ćwiczeń 20; 
obecność na ćwiczeniach audytoryjnych i wykonanie pracy rysunkowej 30.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Zakres wiadomości szkoły średniej z geografii.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audytoryjne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nauczyć: genezy różnych rodzajów gruntów i skał, podstaw procesów geologicznych oraz wpływu genezy na warunki geologiczno – inżynierskie podłoża budowlanego. &lt;br&gt;Zapoznać: z ogólnymi procesami geologicznymi i genezą skał, z warunkami powstawania różnych form geomorfologicznych występujących na terenie Polski i ich budową geologiczną. Wpływem procesów geologicznych na warunki posadowienia budowli, oceną warunków geotechnicznych na podstawie budowy geologicznej podłoża z uwzględnieniem jego genezy i wieku.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&lt;ol&gt;&lt;li&gt;Procesy geologiczne wewnętrzne. &lt;li&gt;Powstawanie skał magmowych osadowych i metamorficznych, ich podział i rozpoznawanie. &lt;li&gt;Procesy zewnętrzne. Wietrzenie. &lt;li&gt;Działalność lodowców kontynentalnych, formy akumulacji lodowcowej i ich budowa geologiczna. Zlodowacenia na terenie Polski. Glacitektonika. &lt;li&gt;Działalność rzek, erozja, transport, formy akumulacji rzecznej. &lt;li&gt;Działalność wód opadowych i wiatru, formy akumulacji eolicznej. &lt;li&gt;Akumulacja jeziorna i bagienna. Działalność mórz. &lt;li&gt;Powierzchniowe ruchy masowe. Ocena warunków geologiczno – inżynierskich podłoża na obszarach występowania w/w procesów. &lt;li&gt;Podstawowe cechy geologiczno – inżynierskie skał (gruntów). &lt;li&gt;Geneza, typy i rodzaje wód podziemnych i ich charakterystyka. Cechy hydrogeologiczne skał. Lej depresyjny. Źródła. Agresywność wód podziemnych. &lt;li&gt;Mapy geologiczne w zastosowaniach inżynierskich. Zasady dokumentowania geologiczno – inżynierskiego.&lt;/ol&gt;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ćwiczeń: kolokwium z rozpoznawania skał, kolokwium z oceny warunków geologiczno – inżynierskich podłoża, zaliczenie pracy rysunkowej. &lt;br&gt;Zaliczenie wykładów w formie dwóch kolokwiów.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Lektury obowiązkowe: &lt;br&gt;
[1] E. Lenczewska – Samotyja, A.Łowkis, N.Zdrojewska, Zarys geologii z elementami geologii inżynierskiej i hydrogeologii, 2000;&lt;br&gt; 
[2] E. Lenczewska – Samotyja A. Łowkis, Przewodnik do ćwiczeń z geologii inżynierskiej i petrografii, 2000.&lt;br&gt;
Lektury dodatkowe: &lt;br&gt;
[1] M. Książkiewicz, Geologia dynamiczna, 1968;&lt;br&gt; 
[2] Z.Glazer, J. Malinowski, Geologia i geotechnika, 1990;&lt;br&gt; 
[3] Z. Pazdro B. Kozerski, Hydrogeologia ogólna.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http://wektor.il.pw.edu.pl/~idim/zgibp/zgi/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GEOIN1W1: </w:t>
      </w:r>
    </w:p>
    <w:p>
      <w:pPr/>
      <w:r>
        <w:rPr/>
        <w:t xml:space="preserve">Zna pojęcia podstawowe stosowane w geologii, miejsce geologii inżynierskiej w naukach geologicznych, jej zadania i związki z inżynierią budowlaną.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T1A_W08</w:t>
      </w:r>
    </w:p>
    <w:p>
      <w:pPr>
        <w:keepNext w:val="1"/>
        <w:spacing w:after="10"/>
      </w:pPr>
      <w:r>
        <w:rPr>
          <w:b/>
          <w:bCs/>
        </w:rPr>
        <w:t xml:space="preserve">Efekt GEOIN1W2: </w:t>
      </w:r>
    </w:p>
    <w:p>
      <w:pPr/>
      <w:r>
        <w:rPr/>
        <w:t xml:space="preserve">Zna procesy geologiczne zewnętrzne i wewnętrzne, czynniki je powodujące oraz zjawiska będące skutkiem działania tych procesów (formy geomorfologiczne, typy osadów oraz ich charakterystyka geologiczno – inżynierska). Zna wpływ procesów geologicznych na roboty i obiekty inżynierskie. Zna genezę skał (gruntów) i jej wpływ na warunki geologiczno - inżynierskie.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K1_W16, K1_W17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T1A_W08, T1A_W09, T1A_W02, T1A_W08</w:t>
      </w:r>
    </w:p>
    <w:p>
      <w:pPr>
        <w:keepNext w:val="1"/>
        <w:spacing w:after="10"/>
      </w:pPr>
      <w:r>
        <w:rPr>
          <w:b/>
          <w:bCs/>
        </w:rPr>
        <w:t xml:space="preserve">Efekt GEOIN1W3: </w:t>
      </w:r>
    </w:p>
    <w:p>
      <w:pPr/>
      <w:r>
        <w:rPr/>
        <w:t xml:space="preserve">Zna podstawowe cechy geologiczno-inżynierskie skał (gruntów) i ich znaczenie w projektowaniu oraz przykłady wpływu na roboty i obiekty inżynierskie.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 - kolokwium, kolokwium z petrografii, zaliczenie pracy rysunkowej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K1_W16, K1_W17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T1A_W08, T1A_W09, T1A_W02, T1A_W08</w:t>
      </w:r>
    </w:p>
    <w:p>
      <w:pPr>
        <w:keepNext w:val="1"/>
        <w:spacing w:after="10"/>
      </w:pPr>
      <w:r>
        <w:rPr>
          <w:b/>
          <w:bCs/>
        </w:rPr>
        <w:t xml:space="preserve">Efekt GEOIN1W4: </w:t>
      </w:r>
    </w:p>
    <w:p>
      <w:pPr/>
      <w:r>
        <w:rPr/>
        <w:t xml:space="preserve">Zna podstawowe wiadomości o wodach podziemnych (podział, geneza wód podziemnych, zwierciadło wód podziemnych i jego typy, strefy aeracji i saturacji, rodzaje wód w tych strefach; cechy fizyczne i chemiczne wód podziemnych, agresywność w stosunku do betonu i stali, podstawowe prawa ruchu wód podziemnych, pojęcie leja depresyjnego, sufozji i kolmatacji).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 - kolokwium, zaliczenie pracy rysunkowej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K1_W16, K1_W17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T1A_W08, T1A_W09, T1A_W02, T1A_W08</w:t>
      </w:r>
    </w:p>
    <w:p>
      <w:pPr>
        <w:keepNext w:val="1"/>
        <w:spacing w:after="10"/>
      </w:pPr>
      <w:r>
        <w:rPr>
          <w:b/>
          <w:bCs/>
        </w:rPr>
        <w:t xml:space="preserve">Efekt GEOIN1W5: </w:t>
      </w:r>
    </w:p>
    <w:p>
      <w:pPr/>
      <w:r>
        <w:rPr/>
        <w:t xml:space="preserve">Zna cechy hydrogeologiczne skał ich znaczenie w projektowaniu i przykłady wpływu na roboty i obiekty geologiczno-inżynierskie.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 - kolokwium, zaliczenie pracy rysunkowej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K1_W16, K1_W17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T1A_W08, T1A_W09, T1A_W02, T1A_W08</w:t>
      </w:r>
    </w:p>
    <w:p>
      <w:pPr>
        <w:keepNext w:val="1"/>
        <w:spacing w:after="10"/>
      </w:pPr>
      <w:r>
        <w:rPr>
          <w:b/>
          <w:bCs/>
        </w:rPr>
        <w:t xml:space="preserve">Efekt GEOIN1W6: </w:t>
      </w:r>
    </w:p>
    <w:p>
      <w:pPr/>
      <w:r>
        <w:rPr/>
        <w:t xml:space="preserve">Ma wiedzę na temat rodzajów, treści, zastosowania map geologicznych, użytych symboli i objaśnień. Zna podstawowe zasady dokumentowania geologiczno-inżynierskiego. Aktualne przepisy dotyczące badań geologiczno-inżynierskich.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K1_W16, K1_W17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T1A_W08, T1A_W09, T1A_W02,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GEOIN1U1: </w:t>
      </w:r>
    </w:p>
    <w:p>
      <w:pPr/>
      <w:r>
        <w:rPr/>
        <w:t xml:space="preserve">Ma umiejętność makroskopowego rozpoznawania (wraz z opisem) ważniejszych minerałów – w szczególności minerałów skałotwórczych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petrografii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K1_U22, K1_U23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T1A_U05, T1A_U08, T1A_U08, T1A_U14</w:t>
      </w:r>
    </w:p>
    <w:p>
      <w:pPr>
        <w:keepNext w:val="1"/>
        <w:spacing w:after="10"/>
      </w:pPr>
      <w:r>
        <w:rPr>
          <w:b/>
          <w:bCs/>
        </w:rPr>
        <w:t xml:space="preserve">Efekt GEOIN1U2: </w:t>
      </w:r>
    </w:p>
    <w:p>
      <w:pPr/>
      <w:r>
        <w:rPr/>
        <w:t xml:space="preserve">Ma umiejętność makroskopowego rozpoznawania skał magmowych, osadowych i metamorficznych oraz rozpoznawania środowiska powstania skały.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petrografii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K1_U22, K1_U23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T1A_U05, T1A_U08, T1A_U08, T1A_U14</w:t>
      </w:r>
    </w:p>
    <w:p>
      <w:pPr>
        <w:keepNext w:val="1"/>
        <w:spacing w:after="10"/>
      </w:pPr>
      <w:r>
        <w:rPr>
          <w:b/>
          <w:bCs/>
        </w:rPr>
        <w:t xml:space="preserve">Efekt GEOIN1U3: </w:t>
      </w:r>
    </w:p>
    <w:p>
      <w:pPr/>
      <w:r>
        <w:rPr/>
        <w:t xml:space="preserve">Ma umiejętność korzystania i czytania map geologicznych (w tym geologiczno – inżynierskich i hydrogeologicznych) i wstępnej oceny na ich podstawie warunków geologiczno - inżynierskich.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pracy rysunkowej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K1_U22, K1_U23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T1A_U05, T1A_U08, T1A_U08, T1A_U14</w:t>
      </w:r>
    </w:p>
    <w:p>
      <w:pPr>
        <w:keepNext w:val="1"/>
        <w:spacing w:after="10"/>
      </w:pPr>
      <w:r>
        <w:rPr>
          <w:b/>
          <w:bCs/>
        </w:rPr>
        <w:t xml:space="preserve">Efekt GEOIN1U4: </w:t>
      </w:r>
    </w:p>
    <w:p>
      <w:pPr/>
      <w:r>
        <w:rPr/>
        <w:t xml:space="preserve">Ma umiejętność sporządzania przekroi geologicznych i hydrogeologicznych na podstawie wierceń geologicznych.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K1_U22, K1_U23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T1A_U05, T1A_U08, T1A_U08, T1A_U14</w:t>
      </w:r>
    </w:p>
    <w:p>
      <w:pPr>
        <w:keepNext w:val="1"/>
        <w:spacing w:after="10"/>
      </w:pPr>
      <w:r>
        <w:rPr>
          <w:b/>
          <w:bCs/>
        </w:rPr>
        <w:t xml:space="preserve">Efekt GEOIN1U5: </w:t>
      </w:r>
    </w:p>
    <w:p>
      <w:pPr/>
      <w:r>
        <w:rPr/>
        <w:t xml:space="preserve">Potrafi dokonać identyfikacji skał jako podłoża budowlanego i dokonać jego oceny geologiczno –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zkolokwium z petrografii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K1_U22, K1_U23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T1A_U05, T1A_U08, T1A_U08, T1A_U14</w:t>
      </w:r>
    </w:p>
    <w:p>
      <w:pPr>
        <w:keepNext w:val="1"/>
        <w:spacing w:after="10"/>
      </w:pPr>
      <w:r>
        <w:rPr>
          <w:b/>
          <w:bCs/>
        </w:rPr>
        <w:t xml:space="preserve">Efekt GEOIN1U6: </w:t>
      </w:r>
    </w:p>
    <w:p>
      <w:pPr/>
      <w:r>
        <w:rPr/>
        <w:t xml:space="preserve">Potrafi ustalić stopień skomplikowania warunków geotechnicznych oraz na tej podstawie podać kategorię geotechniczną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K1_U22, K1_U23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T1A_U05, T1A_U08, T1A_U08,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GEOIN1K1: </w:t>
      </w:r>
    </w:p>
    <w:p>
      <w:pPr/>
      <w:r>
        <w:rPr/>
        <w:t xml:space="preserve">Świadomość zagrożeń wynikających z właściwości fizycznych skał i gruntów stanowiących potencjalne niebezpieczeństwo dla środowiska naturalnego.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K1_K02, K1_K03, 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T1A_K07, T1A_K01, T1A_K05, T1A_K06, T1A_K01, T1A_K02</w:t>
      </w:r>
    </w:p>
    <w:p>
      <w:pPr>
        <w:keepNext w:val="1"/>
        <w:spacing w:after="10"/>
      </w:pPr>
      <w:r>
        <w:rPr>
          <w:b/>
          <w:bCs/>
        </w:rPr>
        <w:t xml:space="preserve">Efekt GEOIN1K2: </w:t>
      </w:r>
    </w:p>
    <w:p>
      <w:pPr/>
      <w:r>
        <w:rPr/>
        <w:t xml:space="preserve">Pracuje samodzielnie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2024-05-16T15:05:00+02:00</dcterms:created>
  <dcterms:modified xsi:type="dcterms:W3CDTF">2024-05-16T15:05:00+02:00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