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Kultury tkankowe i komórkowe roślin i zwierząt</w:t>
      </w:r>
    </w:p>
    <w:p>
      <w:pPr>
        <w:keepNext w:val="1"/>
        <w:spacing w:after="10"/>
      </w:pPr>
      <w:r>
        <w:rPr>
          <w:b/>
          <w:bCs/>
        </w:rPr>
        <w:t xml:space="preserve">Koordynator przedmiotu: </w:t>
      </w:r>
    </w:p>
    <w:p>
      <w:pPr>
        <w:spacing w:before="20" w:after="190"/>
      </w:pPr>
      <w:r>
        <w:rPr/>
        <w:t xml:space="preserve">dr inż. Maciej Pilarek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wykładach – 30h,
b)	obecność na zajęciach laboratoryjnych – 30h;
2.	przygotowanie do zajęć laboratoryjnych – 20h; 
3.	przygotowanie do pisemnego kolokwium zaliczającego wykład – 20h.
Razem nakład pracy studenta: 30h + 30h + 20h + 20h =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laboratoryjnych – 30h. 
Razem: 30h + 30h =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30h; 
2.	przygotowanie do zajęć laboratoryjnych – 20h;
Razem: 30h + 20h = 50h,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współczesnych metod hodowli izolowanych komórek roślinnych i zwierzęcych w warunkach in vitro, 
•	dysponować ogólną wiedzą na temat praktycznych (komercyjnych i naukowych) aplikacji technik hodowli materiału biologicznego pochodzenia roślinnego, 
•	posiadać ogólną wiedzę dotyczącą aplikacji hodowli in vitro komórek zwierzęcych w zakresie biotechnologii i nauk biomedycznych, 
•	posiadać podstawowe umiejętności praktyczne dotyczące przygotowania i prowadzenia hodowli komórek zwierzęcych. 
</w:t>
      </w:r>
    </w:p>
    <w:p>
      <w:pPr>
        <w:keepNext w:val="1"/>
        <w:spacing w:after="10"/>
      </w:pPr>
      <w:r>
        <w:rPr>
          <w:b/>
          <w:bCs/>
        </w:rPr>
        <w:t xml:space="preserve">Treści kształcenia: </w:t>
      </w:r>
    </w:p>
    <w:p>
      <w:pPr>
        <w:spacing w:before="20" w:after="190"/>
      </w:pPr>
      <w:r>
        <w:rPr/>
        <w:t xml:space="preserve">Celem zajęć dydaktycznych jest zapoznanie studentów z technikami, metodyką oraz zastosowaniami hodowli izolowanych komórek i tkanek organizmów roślinnych oraz zwierzęcych prowadzonych w warunkach in vitro.
Roślinne kultury komórkowe i tkankowe
Eksplantaty i organogeneza. Media hodowlane. Roślinne regulatory wzrostu. Tkanka kalusowa. Zawiesiny komórkowe. Hodowle korzeni. Hodowle komórek roślinnych w bioreaktorach. Zastosowania roślinnych kultur tkankowych.
Zwierzęce kultury komórkowe i tkankowe
Klasyfikacja zwierzęcych hodowli komórkowych. Środowisko i media hodowlane. Linie komórkowe. Modele in vitro. Przeciwciała monoklonalne. Komórki macierzyste.
</w:t>
      </w:r>
    </w:p>
    <w:p>
      <w:pPr>
        <w:keepNext w:val="1"/>
        <w:spacing w:after="10"/>
      </w:pPr>
      <w:r>
        <w:rPr>
          <w:b/>
          <w:bCs/>
        </w:rPr>
        <w:t xml:space="preserve">Metody oceny: </w:t>
      </w:r>
    </w:p>
    <w:p>
      <w:pPr>
        <w:spacing w:before="20" w:after="190"/>
      </w:pPr>
      <w:r>
        <w:rPr/>
        <w:t xml:space="preserve">zaliczenie (wykład), zaliczenie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Malepszy (praca zbiorowa), Biotechnologia roślin, PWN, Warszawa 2004.
2.	O.L. Gamborg, G.C. Philips, Plant Cell, Tissue and Organ Culture. Fundamental Methods, Springer Verlag, Berlin 1995.
3.	S. Stokłosowa (praca zbiorowa), Hodowla komórek i tkanek, PWN, Warszawa 2004.
4.	A. Doyle, J.B. Griffiths, Cell and Tissue Culture: Laboratory Procedures in Biotechnology, J. Willey &amp; Sons, Chichester 1998.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techniki hodowli izolowanych komórek i tkanek roślinnych oraz najważniejsze typy i techniki prowadzenia hodowli in vitro komórek zwierzęcych włączając w to ogólną znajomość aparatury specjalnej umożliwiającej prowadzenie tego rodzaju hodowli.</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efekty kierunkowe: </w:t>
      </w:r>
      <w:r>
        <w:rPr/>
        <w:t xml:space="preserve">K_W06, K_W08, K_W10, K_W14</w:t>
      </w:r>
    </w:p>
    <w:p>
      <w:pPr>
        <w:spacing w:before="20" w:after="190"/>
      </w:pPr>
      <w:r>
        <w:rPr>
          <w:b/>
          <w:bCs/>
        </w:rPr>
        <w:t xml:space="preserve">Powiązane efekty obszarowe: </w:t>
      </w:r>
      <w:r>
        <w:rPr/>
        <w:t xml:space="preserve">, T1A_W05, T1A_W02, T1A_W06, </w:t>
      </w:r>
    </w:p>
    <w:p>
      <w:pPr>
        <w:keepNext w:val="1"/>
        <w:spacing w:after="10"/>
      </w:pPr>
      <w:r>
        <w:rPr>
          <w:b/>
          <w:bCs/>
        </w:rPr>
        <w:t xml:space="preserve">Efekt W02: </w:t>
      </w:r>
    </w:p>
    <w:p>
      <w:pPr/>
      <w:r>
        <w:rPr/>
        <w:t xml:space="preserve">zna aktualne praktyczne (naukowe oraz komercyjne) zastosowania hodowli izolowanych komórek/tkanek roślinnych i zwierzęcych</w:t>
      </w:r>
    </w:p>
    <w:p>
      <w:pPr>
        <w:spacing w:before="60"/>
      </w:pPr>
      <w:r>
        <w:rPr/>
        <w:t xml:space="preserve">Weryfikacja: </w:t>
      </w:r>
    </w:p>
    <w:p>
      <w:pPr>
        <w:spacing w:before="20" w:after="190"/>
      </w:pPr>
      <w:r>
        <w:rPr/>
        <w:t xml:space="preserve">pisemne kolokwium </w:t>
      </w:r>
    </w:p>
    <w:p>
      <w:pPr>
        <w:spacing w:before="20" w:after="190"/>
      </w:pPr>
      <w:r>
        <w:rPr>
          <w:b/>
          <w:bCs/>
        </w:rPr>
        <w:t xml:space="preserve">Powiązane efekty kierunkowe: </w:t>
      </w:r>
      <w:r>
        <w:rPr/>
        <w:t xml:space="preserve">K_W08, K_W10, K_W11, K_W14</w:t>
      </w:r>
    </w:p>
    <w:p>
      <w:pPr>
        <w:spacing w:before="20" w:after="190"/>
      </w:pPr>
      <w:r>
        <w:rPr>
          <w:b/>
          <w:bCs/>
        </w:rPr>
        <w:t xml:space="preserve">Powiązane efekty obszarowe: </w:t>
      </w:r>
      <w:r>
        <w:rPr/>
        <w:t xml:space="preserve">T1A_W05, T1A_W02, T1A_W06, T1A_W02, </w:t>
      </w:r>
    </w:p>
    <w:p>
      <w:pPr>
        <w:keepNext w:val="1"/>
        <w:spacing w:after="10"/>
      </w:pPr>
      <w:r>
        <w:rPr>
          <w:b/>
          <w:bCs/>
        </w:rPr>
        <w:t xml:space="preserve">Efekt W03: </w:t>
      </w:r>
    </w:p>
    <w:p>
      <w:pPr/>
      <w:r>
        <w:rPr/>
        <w:t xml:space="preserve">zna podstawowe zagadnienia praktyczne pozwalające samodzielne prowadzić podstawowe typy hodowli komórek zwierzęcych w warunkach in vitro</w:t>
      </w:r>
    </w:p>
    <w:p>
      <w:pPr>
        <w:spacing w:before="60"/>
      </w:pPr>
      <w:r>
        <w:rPr/>
        <w:t xml:space="preserve">Weryfikacja: </w:t>
      </w:r>
    </w:p>
    <w:p>
      <w:pPr>
        <w:spacing w:before="20" w:after="190"/>
      </w:pPr>
      <w:r>
        <w:rPr/>
        <w:t xml:space="preserve">ocena wykonania ćwiczeń </w:t>
      </w:r>
    </w:p>
    <w:p>
      <w:pPr>
        <w:spacing w:before="20" w:after="190"/>
      </w:pPr>
      <w:r>
        <w:rPr>
          <w:b/>
          <w:bCs/>
        </w:rPr>
        <w:t xml:space="preserve">Powiązane efekty kierunkowe: </w:t>
      </w:r>
      <w:r>
        <w:rPr/>
        <w:t xml:space="preserve">K_W08, K_W11, K_W14</w:t>
      </w:r>
    </w:p>
    <w:p>
      <w:pPr>
        <w:spacing w:before="20" w:after="190"/>
      </w:pPr>
      <w:r>
        <w:rPr>
          <w:b/>
          <w:bCs/>
        </w:rPr>
        <w:t xml:space="preserve">Powiązane efekty obszarowe: </w:t>
      </w:r>
      <w:r>
        <w:rPr/>
        <w:t xml:space="preserve">T1A_W05, T1A_W02,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wyboru i oceny właściwego sposobu realizacji hodowli in vitro komórek roślinnych i zwierzęcych uwzględniając specyfikę procesu</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efekty kierunkowe: </w:t>
      </w:r>
      <w:r>
        <w:rPr/>
        <w:t xml:space="preserve">K_U12 , K_U15 , K_U21</w:t>
      </w:r>
    </w:p>
    <w:p>
      <w:pPr>
        <w:spacing w:before="20" w:after="190"/>
      </w:pPr>
      <w:r>
        <w:rPr>
          <w:b/>
          <w:bCs/>
        </w:rPr>
        <w:t xml:space="preserve">Powiązane efekty obszarowe: </w:t>
      </w:r>
      <w:r>
        <w:rPr/>
        <w:t xml:space="preserve">T1A_U08, , T1A_U13</w:t>
      </w:r>
    </w:p>
    <w:p>
      <w:pPr>
        <w:keepNext w:val="1"/>
        <w:spacing w:after="10"/>
      </w:pPr>
      <w:r>
        <w:rPr>
          <w:b/>
          <w:bCs/>
        </w:rPr>
        <w:t xml:space="preserve">Efekt U03: </w:t>
      </w:r>
    </w:p>
    <w:p>
      <w:pPr/>
      <w:r>
        <w:rPr/>
        <w:t xml:space="preserve">posiada podstawowe praktyczne umiejętności pozwalające na prowadzenie hodowli in vitro izolowanych komórek zwierzęcych w prostych układach</w:t>
      </w:r>
    </w:p>
    <w:p>
      <w:pPr>
        <w:spacing w:before="60"/>
      </w:pPr>
      <w:r>
        <w:rPr/>
        <w:t xml:space="preserve">Weryfikacja: </w:t>
      </w:r>
    </w:p>
    <w:p>
      <w:pPr>
        <w:spacing w:before="20" w:after="190"/>
      </w:pPr>
      <w:r>
        <w:rPr/>
        <w:t xml:space="preserve">ocena wykonania ćwiczeń </w:t>
      </w:r>
    </w:p>
    <w:p>
      <w:pPr>
        <w:spacing w:before="20" w:after="190"/>
      </w:pPr>
      <w:r>
        <w:rPr>
          <w:b/>
          <w:bCs/>
        </w:rPr>
        <w:t xml:space="preserve">Powiązane efekty kierunkowe: </w:t>
      </w:r>
      <w:r>
        <w:rPr/>
        <w:t xml:space="preserve">K_U02, K_U12 , K_U15 </w:t>
      </w:r>
    </w:p>
    <w:p>
      <w:pPr>
        <w:spacing w:before="20" w:after="190"/>
      </w:pPr>
      <w:r>
        <w:rPr>
          <w:b/>
          <w:bCs/>
        </w:rPr>
        <w:t xml:space="preserve">Powiązane efekty obszarowe: </w:t>
      </w:r>
      <w:r>
        <w:rPr/>
        <w:t xml:space="preserve">T1A_U02, T1A_U03, T1A_U06, T1A_U08, </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poziomu swojej wiedzy i umiejętności oraz konieczności ich stałego pogłębiania i aktualizowania</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efekty kierunkowe: </w:t>
      </w:r>
      <w:r>
        <w:rPr/>
        <w:t xml:space="preserve">K_K01, K_K02, K_K06, K_K08</w:t>
      </w:r>
    </w:p>
    <w:p>
      <w:pPr>
        <w:spacing w:before="20" w:after="190"/>
      </w:pPr>
      <w:r>
        <w:rPr>
          <w:b/>
          <w:bCs/>
        </w:rPr>
        <w:t xml:space="preserve">Powiązane efekty obszarowe: </w:t>
      </w:r>
      <w:r>
        <w:rPr/>
        <w:t xml:space="preserve">T1A_K01, T1A_K01,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2025-12-27T20:36:52+01:00</dcterms:created>
  <dcterms:modified xsi:type="dcterms:W3CDTF">2025-12-27T20:36:52+01:00</dcterms:modified>
</cp:coreProperties>
</file>

<file path=docProps/custom.xml><?xml version="1.0" encoding="utf-8"?>
<Properties xmlns="http://schemas.openxmlformats.org/officeDocument/2006/custom-properties" xmlns:vt="http://schemas.openxmlformats.org/officeDocument/2006/docPropsVTypes"/>
</file>