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bioreaktorów </w:t>
      </w:r>
    </w:p>
    <w:p>
      <w:pPr>
        <w:keepNext w:val="1"/>
        <w:spacing w:after="10"/>
      </w:pPr>
      <w:r>
        <w:rPr>
          <w:b/>
          <w:bCs/>
        </w:rPr>
        <w:t xml:space="preserve">Koordynator przedmiotu: </w:t>
      </w:r>
    </w:p>
    <w:p>
      <w:pPr>
        <w:spacing w:before="20" w:after="190"/>
      </w:pPr>
      <w:r>
        <w:rPr/>
        <w:t xml:space="preserve">prof. dr hab. inż. Jerzy Bałdyga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 fizyczna,
Mechanika płynów, Biologia komórki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kursu jest nauka projektowania bioreaktorów w oparciu o kinetykę wzrostu mikroorganizmów, kinetykę reakcji biochemicznych i hydrodynamikę reaktora.</w:t>
      </w:r>
    </w:p>
    <w:p>
      <w:pPr>
        <w:keepNext w:val="1"/>
        <w:spacing w:after="10"/>
      </w:pPr>
      <w:r>
        <w:rPr>
          <w:b/>
          <w:bCs/>
        </w:rPr>
        <w:t xml:space="preserve">Treści kształcenia: </w:t>
      </w:r>
    </w:p>
    <w:p>
      <w:pPr>
        <w:spacing w:before="20" w:after="190"/>
      </w:pPr>
      <w:r>
        <w:rPr/>
        <w:t xml:space="preserve">Celem kursu jest nauka projektowania bioreaktorów w oparciu o kinetykę wzrostu mikroorganizmów, kinetykę reakcji biochemicznych i hydrodynamikę reaktora.
Treść wykładu: Kinetyka produkcji biomasy i wytwarzania produktu (w tym modele strukturalne i segregowane), typy bioreaktorów, zjawiska transportowe w bioprocesach (przenoszenie masy gaz ciecz, określenie kLa, pola powierzchni międzyfazowej, zatrzymania gazu), obliczenia bioreaktorów idealnych i nieidealnych, powiększanie skali, wpływ naprężeń hydrodynamicznych na materiał biologiczny, dynamika bioreaktora (analiza stabilności), dynamika kultur mieszanych, reakcje enzymatyczne (kataliza enzymatyczna reakcji prostych i złożonych, enzymy unieruchomione).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Bałdyga, M. Henczka, W. Podgórska, Obliczenia w inżynierii bioreaktorów, Oficyna Wydawnicza PW, 1996.
2.	J. E. Bailey, D. F. Ollis, Biochemical Engineering Fundamentals,
2nd ed., Mc Graw Hill, 1986.
3.	S. Aiba, A. E. Humphrey, N.F. Millis Inżynieria biochemiczna,
WNT, 1977.
4.	W. W. Kafarow, A. J. Winarow, L. S. Gordiejew, Modelowanie reaktorów biochemicznych, WNT, 1983.
5.	A. H. Scragg, Bioreactors in Biotechnology. A practical approach, Ellis Horwood Limited, 1991.
6.	H. J. Rehm, G. Reed, Biotechnology. Vol. 4. Measuring, Modelling and Control, VCH, 1991.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modele wzrostu biomasy, metody bilansowania biomasy, pożywki i produktu wytwarzanego przez mikroorganizmy, potrafi określić rozkład czasu przebywania w układach bioreaktorów														</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Zna zasady doboru, jak również projektowania bioreaktorów oraz reguły powiększania skali														</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														</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K_U01, K_U21</w:t>
      </w:r>
    </w:p>
    <w:p>
      <w:pPr>
        <w:spacing w:before="20" w:after="190"/>
      </w:pPr>
      <w:r>
        <w:rPr>
          <w:b/>
          <w:bCs/>
        </w:rPr>
        <w:t xml:space="preserve">Powiązane efekty obszarowe: </w:t>
      </w:r>
      <w:r>
        <w:rPr/>
        <w:t xml:space="preserve">T1A_U01, T1A_U13</w:t>
      </w:r>
    </w:p>
    <w:p>
      <w:pPr>
        <w:keepNext w:val="1"/>
        <w:spacing w:after="10"/>
      </w:pPr>
      <w:r>
        <w:rPr>
          <w:b/>
          <w:bCs/>
        </w:rPr>
        <w:t xml:space="preserve">Efekt U02: </w:t>
      </w:r>
    </w:p>
    <w:p>
      <w:pPr/>
      <w:r>
        <w:rPr/>
        <w:t xml:space="preserve">Posiada umiejętność zaprojektowania procesów wzrostu biomasy i wytwarzania produktu w bioreaktorach oraz sformułowania zasad powiększania skali bioreaktorów														</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K_U11 , K_U08, K_U10, K_U20</w:t>
      </w:r>
    </w:p>
    <w:p>
      <w:pPr>
        <w:spacing w:before="20" w:after="190"/>
      </w:pPr>
      <w:r>
        <w:rPr>
          <w:b/>
          <w:bCs/>
        </w:rPr>
        <w:t xml:space="preserve">Powiązane efekty obszarowe: </w:t>
      </w:r>
      <w:r>
        <w:rPr/>
        <w:t xml:space="preserve">T1A_U08, T1A_U07, T1A_U08, T1A_U12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zaprojektowania procesów wzrostu biomasy i wytwarzania produktu w bioreaktorach oraz sformułowania zasad powiększania skali bioreaktorów														</w:t>
      </w:r>
    </w:p>
    <w:p>
      <w:pPr>
        <w:spacing w:before="60"/>
      </w:pPr>
      <w:r>
        <w:rPr/>
        <w:t xml:space="preserve">Weryfikacja: </w:t>
      </w:r>
    </w:p>
    <w:p>
      <w:pPr>
        <w:spacing w:before="20" w:after="190"/>
      </w:pPr>
      <w:r>
        <w:rPr/>
        <w:t xml:space="preserve">Ocena wykonania projektu, Obrona projektu</w:t>
      </w:r>
    </w:p>
    <w:p>
      <w:pPr>
        <w:spacing w:before="20" w:after="190"/>
      </w:pPr>
      <w:r>
        <w:rPr>
          <w:b/>
          <w:bCs/>
        </w:rPr>
        <w:t xml:space="preserve">Powiązane efekty kierunkowe: </w:t>
      </w:r>
      <w:r>
        <w:rPr/>
        <w:t xml:space="preserve">K_K01, K_K06</w:t>
      </w:r>
    </w:p>
    <w:p>
      <w:pPr>
        <w:spacing w:before="20" w:after="190"/>
      </w:pPr>
      <w:r>
        <w:rPr>
          <w:b/>
          <w:bCs/>
        </w:rPr>
        <w:t xml:space="preserve">Powiązane efekty obszarowe: </w:t>
      </w:r>
      <w:r>
        <w:rPr/>
        <w:t xml:space="preserve">T1A_K01,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2024-05-18T14:09:01+02:00</dcterms:created>
  <dcterms:modified xsi:type="dcterms:W3CDTF">2024-05-18T14:09:01+02:00</dcterms:modified>
</cp:coreProperties>
</file>

<file path=docProps/custom.xml><?xml version="1.0" encoding="utf-8"?>
<Properties xmlns="http://schemas.openxmlformats.org/officeDocument/2006/custom-properties" xmlns:vt="http://schemas.openxmlformats.org/officeDocument/2006/docPropsVTypes"/>
</file>