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Environmental Biotechnology</w:t>
      </w:r>
    </w:p>
    <w:p>
      <w:pPr>
        <w:keepNext w:val="1"/>
        <w:spacing w:after="10"/>
      </w:pPr>
      <w:r>
        <w:rPr>
          <w:b/>
          <w:bCs/>
        </w:rPr>
        <w:t xml:space="preserve">Koordynator przedmiotu: </w:t>
      </w:r>
    </w:p>
    <w:p>
      <w:pPr>
        <w:spacing w:before="20" w:after="190"/>
      </w:pPr>
      <w:r>
        <w:rPr/>
        <w:t xml:space="preserve">prof. dr hab. Stanisław Gawroński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Development of discipline and state of art. Definition of bio- and phytoremediation and area of application. Phytoremediation of heavy metals (HM) from the soil. Plant defense mechanism against HM. Phytoremediation of noble metals. Plant species with high phytoremediation capabilities. Bio/phytoremediation of organic pollutants from the soil Mycoremediation of oil spill from the water and soil. Mechanism(s) of detoxification/degradation of organic pollutants by plants organism. Air phytoremediation of gaseous pollutants: benzene, NO2, CO, O3 and particulate matter. Indoors air phytoremediation in houses, offices and public places. Phytoremediation of sites with high salinity, polluted by radionuclides or explosive materials. Actual regulations and arising area of research and application with new pollutants: pharmaceutical, contraceptive, cosmetics. Necessary information and condition for undertaking decision of phytoremediation application.
Effect of heavy metals (Pb2+, Cd2+ and Cu2+) on germination and growth of mustard and corn. Level of salinity and pH in soil samples collected from sites of de-icing roads in Warsaw, Effect of soil salinity on vegetation. Capacity of Canna × generalis and Coleus blumei plants for degradation of organic pollutants (RBBR dye). Utilization of mushroom Pleurotus ostreatus for bioremediation of oil pollution. Deposition of particulate matters (PM10 and PM2,5) on leaves of several tree species (Quercus rubra, Taxus baccata and Carpinus betulus) or plant samples from students neighborhoods or apartments Amount of waxes on leaves of plants (Hedera helix, Ficus benjamina, Schefflera arboricola) assigned for indoor phytoremediation.
</w:t>
      </w:r>
    </w:p>
    <w:p>
      <w:pPr>
        <w:keepNext w:val="1"/>
        <w:spacing w:after="10"/>
      </w:pPr>
      <w:r>
        <w:rPr>
          <w:b/>
          <w:bCs/>
        </w:rPr>
        <w:t xml:space="preserve">Metody oceny: </w:t>
      </w:r>
    </w:p>
    <w:p>
      <w:pPr>
        <w:spacing w:before="20" w:after="190"/>
      </w:pPr>
      <w:r>
        <w:rPr/>
        <w:t xml:space="preserve">Final test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S.C. McCutcheon, J.L. Schnoor, Phytoremediation- Transformation and Control of contaminants, Wiley –Interscience, New Jersey, USA 2003.
2.	S.W. Gawronski, Biotechnologia środowiskowa – Fitoremediacja, rozdzial: 7.9 p. 455-461, w: S. Malepszy, Biotechnologia roślin, PWN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2026-08-22T12:24:42+02:00</dcterms:created>
  <dcterms:modified xsi:type="dcterms:W3CDTF">2026-08-22T12:24:42+02:00</dcterms:modified>
</cp:coreProperties>
</file>

<file path=docProps/custom.xml><?xml version="1.0" encoding="utf-8"?>
<Properties xmlns="http://schemas.openxmlformats.org/officeDocument/2006/custom-properties" xmlns:vt="http://schemas.openxmlformats.org/officeDocument/2006/docPropsVTypes"/>
</file>