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Separation Processes in Biotechnology </w:t>
      </w:r>
    </w:p>
    <w:p>
      <w:pPr>
        <w:keepNext w:val="1"/>
        <w:spacing w:after="10"/>
      </w:pPr>
      <w:r>
        <w:rPr>
          <w:b/>
          <w:bCs/>
        </w:rPr>
        <w:t xml:space="preserve">Koordynator przedmiotu: </w:t>
      </w:r>
    </w:p>
    <w:p>
      <w:pPr>
        <w:spacing w:before="20" w:after="190"/>
      </w:pPr>
      <w:r>
        <w:rPr/>
        <w:t xml:space="preserve">prof dr hab. Andrzej Kołtuniewicz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1.	Introduction to separation processes in biotechnology. 
2.	Mechanical processes of solid particles separation. Motion of solid particles in liquids. Sedimentation. Flocculation and coagulation. Filtration. Centrifugation.
3.	Cell disruption. Elements and properties of cell walls of bacteria, yeast, mould, plant cells and mammalian cells. Cell disintegration techniques: mechanical, chemical and biological.
4.	Membrane processes. 
5.	Adsorption. Liquid chromatography.
6.	Extraction. Distillation and rectification.
7.	Precipitation. Crystallization. Drying of bioproducts.
8.	Advanced separation processes
9.	Separation in Bioreactors
10.	Separation of enantiomers
11.	Affinity separation
12.	Membrane chromatography
13.	Advanced oxidation
14.	Hybrid processes
</w:t>
      </w:r>
    </w:p>
    <w:p>
      <w:pPr>
        <w:keepNext w:val="1"/>
        <w:spacing w:after="10"/>
      </w:pPr>
      <w:r>
        <w:rPr>
          <w:b/>
          <w:bCs/>
        </w:rPr>
        <w:t xml:space="preserve">Metody oceny: </w:t>
      </w:r>
    </w:p>
    <w:p>
      <w:pPr>
        <w:spacing w:before="20" w:after="190"/>
      </w:pPr>
      <w:r>
        <w:rPr/>
        <w:t xml:space="preserve">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R.G. Harrison et all., Bioseparation Science Engineering, Oxford University Press, Oxford 2003.
2.	A. Kołtuniewicz, E. Drioli, Membranes In Clean Technologies, Theory and Practice, WILEY VCH,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2024-05-18T15:53:15+02:00</dcterms:created>
  <dcterms:modified xsi:type="dcterms:W3CDTF">2024-05-18T15:53:15+02:00</dcterms:modified>
</cp:coreProperties>
</file>

<file path=docProps/custom.xml><?xml version="1.0" encoding="utf-8"?>
<Properties xmlns="http://schemas.openxmlformats.org/officeDocument/2006/custom-properties" xmlns:vt="http://schemas.openxmlformats.org/officeDocument/2006/docPropsVTypes"/>
</file>