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M1ELTM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75 h; w tym obecność na wykładach – 30 h,  obecność na ćwiczeniach – 30h, konsultacje – 15 h
przygotowanie do ćwiczeń – 45 h
przygotowanie do egzaminu i obecność na egzaminie – 30 h
Razem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logiki, rachunek zdań i predykatów. 
Rachunek zbiorów. Indeksowane rodziny zbiorów. Suma i przecięcie rodziny zbiorów.
Relacje. W szczególności relacje równoważności, klasy abstrakcji, relacje porządku, diagramy Haasego, kresy, 
Funkcje, obraz, przeciwobraz. 
Konstrukcja liczb naturalnych, całkowitych, wymiernych.
Równoliczność zbiorów, zbiory przeliczalne i ich własności, Twierdzenie Cantora, Cantora-Bersteina.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Do zdobycia jest 100 pkt: 40 na ćwiczeniach, 60 na egzaminie (30 pkt - zadania, 15 pkt – test z teorii, 15 pkt – egzamin ustny z umiejętności referowania zadanego tematu)
2.	Stopień z przedmiotu ustala się wg następującej zasady: 51 - 60 pkt - dst, 61 - 70 pkt - dst plus, 71 - 80 pkt - db, 81 - 100 db plus,
3.	Każdy jest dopuszczony do egzaminu (nie ma zaliczania ćwiczeń)
4.	Punkty na ćwiczeniach pochodzą z dwóch kolokwiów i (ewentualnie - wg decyzji prowa¬dzącego ćwiczenia)  z oceny aktywności na zajęciach.
5.	Otrzymanie co najmniej 30 pkt z ćwiczeń zwalnia z części zadaniowej egzaminu. Dostaje się wówczas premię punktową wg zasady: 30-31 pkt z ćwiczeń daje premię  10 pkt, 32-33 pkt z ćwiczeń daje premię 11 pkt, ..., 38-39 pkt daje premię 14 pkt, 40 pkt – premia 15 pkt. Z testu można być zwolnionym po zaliczeniu dwóch repetytoriów (również w formie testów), które odbędą się w połowie i na koniec semestru.
6.	Punkty z testu na egzaminie są uznawane (i doliczane do innych wyników), je¬śli jest ich co najmniej 5.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     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ELM_W02: </w:t>
      </w:r>
    </w:p>
    <w:p>
      <w:pPr/>
      <w:r>
        <w:rPr/>
        <w:t xml:space="preserve">Zna podstawowe własności relacji w szczególności relacji równoważności, porządku, funkcji. Zna konstrukcję liczba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ELM_U01: </w:t>
      </w:r>
    </w:p>
    <w:p>
      <w:pPr/>
      <w:r>
        <w:rPr/>
        <w:t xml:space="preserve">Rozumie pojecie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ELM_U02: </w:t>
      </w:r>
    </w:p>
    <w:p>
      <w:pPr/>
      <w:r>
        <w:rPr/>
        <w:t xml:space="preserve">Umie posługiwać się formalizmem matematycznym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ELM_U03: </w:t>
      </w:r>
    </w:p>
    <w:p>
      <w:pPr/>
      <w:r>
        <w:rPr/>
        <w:t xml:space="preserve">Umie wyznaczać przecięcia i sumy rodzin zbiorów, obrazy i przeciwobrazy funkcji, klasy abstrakcji, diagramy Hassego, kresy, moce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2026-08-01T16:28:21+02:00</dcterms:created>
  <dcterms:modified xsi:type="dcterms:W3CDTF">2026-08-01T16:28:21+02:00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