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 30 
Nauka własna w czasie semestru 15 
Przygotowanie do egzaminu  20 
Konsultacje 5
Zaliczenia, egzaminy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1-4, funkcje zespolone, algebra liniowa, topologia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twierdzeń analizy funkcjonalnej, wraz z przykładami i typowymi zastosowaniami.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Zupełność, zwartość, przestrzenie Banacha.  
Produkty skalarne, ortogonalność i przestrzenie Hilberta.
Operatory liniowe ciągłe.  
Dualność i twierdzenie Hahna-Banacha. 
Przestrzenie dualne i slaba zbieżność.
Druga przestrzeń dualna, przestrzenie refleksywne i zbieżność słaba
z gwiazdką.      
Operatory ograniczone na przestrzeni Hilberta. 
Operatory normalne, samosprzężone i unitarne, pojęcie spektrum. 
Operatory zwarte i ich własności oraz widma.
Alternatywa Fredholma, zastosowania w teorii równań różniczkowych i całkowych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sumą oceny na podstawie kartkówek (0-50) i średniej z dwóch kolokwiów (0-50), zatem łączna ocena z ćwiczeń (Ć) będzie w skali (0-100)
2. Kartkówki będą polegać na samodzielnym podaniu rozwiązania jednego z zadań domowych z poprzedniego tygodnia. Będzie możliwość poprawienia słabego wyniku kartkówki poprzez aktywność na ćwiczeniach.
3. Zadania na kolokwium będą modyfikacją zadań domowych.
4. Do zaliczenia ćwiczeń potrzeba Ć&gt;=50 i zadowalającej frekwencji na ćwiczeniach.
5. Egzamin pisemny będzie podobny co do zasad do kolokwiów, a łączna ocena z części zadaniowej (Z) wyrazi sie jako max(Ć-5,E), gdzie (E) wynikiem z egzaminu pisemnego w skali (0-100). Student, który zaliczył ćwiczenia, może zrezygnować  z egzaminu pisemnego, i w tym przypadku Z=Ć.
6. Egzamin ustny będzie miał charakter teoretyczny i dotyczył definicji, sformułowań i typowych zastosowań twierdzeń, przykładów i kontrprzykładów, oraz wybranych dowodów.  Ocena wyrazi sie liczbą (U) w skali (0-100).
7. Ocena końcowa będzie oparta na wartości K=(2Z+U)/3. K&gt;=50 jest  warunkiem (koniecznym i dostatecznym) uzyskania pozytywnej oceny końcownej.  Wynika stąd, że Z&gt;=25 jest warunkiem dopuszczenia do egzaminu ustnego. K&gt;=85 oznacza ocenę bardzo dobrą.
8. Pozytywna ocena końcowa implikuje zaliczenie ćwiczeń.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Musielak: Wstęp do analizy funkcjonalnej, PWN Warszawa 1989
2.	W. Rudin: Analiza funkcjonalna, PWN Warszawa 1992
3.	B. Rynne, M. Youngson: Linear Functional Analysis, 2ed., Springer 2008
4.	A. Kirillov, A. Gvishani: Theorems and Problems in Functional Analysis, Springer 1982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AF1_W_01: </w:t>
      </w:r>
    </w:p>
    <w:p>
      <w:pPr/>
      <w:r>
        <w:rPr/>
        <w:t xml:space="preserve">Zna elementy teorii przestrzeni Banacha i Hilberta oraz operacji liniowych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keepNext w:val="1"/>
        <w:spacing w:after="10"/>
      </w:pPr>
      <w:r>
        <w:rPr>
          <w:b/>
          <w:bCs/>
        </w:rPr>
        <w:t xml:space="preserve">Efekt AF1_W_02: </w:t>
      </w:r>
    </w:p>
    <w:p>
      <w:pPr/>
      <w:r>
        <w:rPr/>
        <w:t xml:space="preserve">Zna pojęcia przestrzeni dualnej i słabej zbieżności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keepNext w:val="1"/>
        <w:spacing w:after="10"/>
      </w:pPr>
      <w:r>
        <w:rPr>
          <w:b/>
          <w:bCs/>
        </w:rPr>
        <w:t xml:space="preserve">Efekt AF1_W_03: </w:t>
      </w:r>
    </w:p>
    <w:p>
      <w:pPr/>
      <w:r>
        <w:rPr/>
        <w:t xml:space="preserve">Zna teorię spektralną w przypadku operatorów zwartych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AF1_U_01: </w:t>
      </w:r>
    </w:p>
    <w:p>
      <w:pPr/>
      <w:r>
        <w:rPr/>
        <w:t xml:space="preserve">Potrafi określić i stosować podstawowe własności przestrzeni unormowanych oraz operacji liniowych na przykładach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AF1_KS02: </w:t>
      </w:r>
    </w:p>
    <w:p>
      <w:pPr/>
      <w:r>
        <w:rPr/>
        <w:t xml:space="preserve">Potrafi współdziałać 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AF2_KS07: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2025-04-06T20:40:54+02:00</dcterms:created>
  <dcterms:modified xsi:type="dcterms:W3CDTF">2025-04-06T20:40:54+02:00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