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translacji</w:t>
      </w:r>
    </w:p>
    <w:p>
      <w:pPr>
        <w:keepNext w:val="1"/>
        <w:spacing w:after="10"/>
      </w:pPr>
      <w:r>
        <w:rPr>
          <w:b/>
          <w:bCs/>
        </w:rPr>
        <w:t xml:space="preserve">Koordynator przedmiotu: </w:t>
      </w:r>
    </w:p>
    <w:p>
      <w:pPr>
        <w:spacing w:before="20" w:after="190"/>
      </w:pPr>
      <w:r>
        <w:rPr/>
        <w:t xml:space="preserve">Dr Jan Bródka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30 h
b. obecność na ćwiczeniach – 15 h
2. przygotowanie do ćwiczeń i kolokwium końcowego – 45 h
3. zadania domowe – 10 h
Razem nakład pracy studenta 100 h =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Razem 45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ćwiczeniach – 15 h
2. zadania domowe – 10 h
Razem 25 h,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Biegła znajomość więcej niż jednego języka programowania wysokiego poziomu, znajomość wyrażeń regularnych i gramatyk bezkontekstowych, znajomość podstawowych struktur danych. Przydatna znajomość języka zorientowanego maszynowo (asemblera)
Przedmioty poprzedzające: Teoria Automatów i Języków, Programowanie, Programowanie Obiektowe, Algorytmy i Struktury Danych I, Programowanie w Językach Zorientowanych Maszynowo (zalecane)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zdobycie wiedzy na temat przebiegu procesu kompilacji, zrozumienie wpływu cech języka źródłowego (wysokiego poziomu) na wydajność generowanego kodu maszynowego oraz nabycie umiejętności przetwarzania tekstów o sformalizowanej strukturze metodami stosowanymi w kompilatorach z wykorzystaniem popularnych narzędzi
Po ukończeniu kursu studenci powinni:
znać podstawowe fazy procesu kompilacji (analiza leksykalna, składniowa i semantyczna, generowanie kodu pośredniego i docelowego, optymalizacja) i rozumieć ich znaczenie
znać podstawy teoretyczne procesu analizy kodu źródłowego
rozumieć wpływ różnorodnych konstrukcji języków wysokiego poziomu na wydajność generowanego na ich podstawie kodu wynikowego
rozumieć znaczenie kodu pośredniego i znać podstawowe metody jego optymalizacji
umieć stosować wybrane narzędzia wspomagające analizę leksykalną i składniową
</w:t>
      </w:r>
    </w:p>
    <w:p>
      <w:pPr>
        <w:keepNext w:val="1"/>
        <w:spacing w:after="10"/>
      </w:pPr>
      <w:r>
        <w:rPr>
          <w:b/>
          <w:bCs/>
        </w:rPr>
        <w:t xml:space="preserve">Treści kształcenia: </w:t>
      </w:r>
    </w:p>
    <w:p>
      <w:pPr>
        <w:spacing w:before="20" w:after="190"/>
      </w:pPr>
      <w:r>
        <w:rPr/>
        <w:t xml:space="preserve">Program wykładu
•	Ogólne pojęcia i fazy procesu kompilacji
•	Przegląd własności języków programowania
•	Modele środowiska wykonawczego
•	Analiza leksykalna
•	Analiza składniowa i gramatyki bezkontekstowe,
w tym metoda zejść rekurencyjnych, analizatory LL(1), analizatory LR(1)
•	Analiza semantyczna i gramatyki atrybutywne
•	Diagnostyka i obsługa błędów
•	Generowanie kodu pośredniego i wynikowego
•	Optymalizacja.
Program ćwiczeń
Ilustracja materiału z wykładu, przykłady użycia generatorów FLEX i Bison oraz innych narzędzi wspomagających tworzenie kompilatorów.
 </w:t>
      </w:r>
    </w:p>
    <w:p>
      <w:pPr>
        <w:keepNext w:val="1"/>
        <w:spacing w:after="10"/>
      </w:pPr>
      <w:r>
        <w:rPr>
          <w:b/>
          <w:bCs/>
        </w:rPr>
        <w:t xml:space="preserve">Metody oceny: </w:t>
      </w:r>
    </w:p>
    <w:p>
      <w:pPr>
        <w:spacing w:before="20" w:after="190"/>
      </w:pPr>
      <w:r>
        <w:rPr/>
        <w:t xml:space="preserve">Pisemne zaliczenie końcowe. Łączną ocenę punktową przelicza się na stopnie według poniższych zasad: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Aho A.V., Sethi R., Ullman J. D. Kompilatory: Reguły, metody, narzędzia, WNT 2002
Louden K.C. Compiler Construction: Principles and Practice, PWS 1997
dokumentacja programów FLEX i Bison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ogólną w zakresie języków i paradygmatów programowania</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Zna podstawowe metody, techniki i narzędzia stosowane przy implementacji języków programowania</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Ma umiejętność formułowania algorytmów i ich programowania z użyciem popularnych narzędzi</w:t>
      </w:r>
    </w:p>
    <w:p>
      <w:pPr>
        <w:spacing w:before="60"/>
      </w:pPr>
      <w:r>
        <w:rPr/>
        <w:t xml:space="preserve">Weryfikacja: </w:t>
      </w:r>
    </w:p>
    <w:p>
      <w:pPr>
        <w:spacing w:before="20" w:after="190"/>
      </w:pPr>
      <w:r>
        <w:rPr/>
        <w:t xml:space="preserve">kolokwium końcowe, zadania domowe</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T1A_U09, T1A_U14,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2024-05-19T07:20:26+02:00</dcterms:created>
  <dcterms:modified xsi:type="dcterms:W3CDTF">2024-05-19T07:20:26+02:00</dcterms:modified>
</cp:coreProperties>
</file>

<file path=docProps/custom.xml><?xml version="1.0" encoding="utf-8"?>
<Properties xmlns="http://schemas.openxmlformats.org/officeDocument/2006/custom-properties" xmlns:vt="http://schemas.openxmlformats.org/officeDocument/2006/docPropsVTypes"/>
</file>