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geometryczne 1</w:t>
      </w:r>
    </w:p>
    <w:p>
      <w:pPr>
        <w:keepNext w:val="1"/>
        <w:spacing w:after="10"/>
      </w:pPr>
      <w:r>
        <w:rPr>
          <w:b/>
          <w:bCs/>
        </w:rPr>
        <w:t xml:space="preserve">Koordynator przedmiotu: </w:t>
      </w:r>
    </w:p>
    <w:p>
      <w:pPr>
        <w:spacing w:before="20" w:after="190"/>
      </w:pPr>
      <w:r>
        <w:rPr/>
        <w:t xml:space="preserve">Prof. dr hab. Krzysztof Marciniak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105 h; w tym
a. obecność na wykładach – 45 h
b. obecność na ćwiczeniach – 30 h
c. obecność na laboratoriach – 30 h
2. przygotowanie do zajęć laboratoryjnych – 50 h
3. zapoznanie się z literaturą, przygotowanie do ćwiczeń – 10 h
4. konsultacje – 5 h
5. przygotowanie do egzaminu i obecność na egzaminie – 15 h
Razem nakład pracy studenta 185 h = 6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45 h
2. obecność na ćwiczeniach – 30 h
3. obecność na laboratoriach – 30 h
4. konsultacje  – 5 h
Razem: 110 h, co odpowiada 4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ćwiczeniach – 30 h
2. obecność na laboratoriach – 30 h
3. przygotowanie do zajęć laboratoryjnych – 50 h
Razem: 110 h, co odpowiada 4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Algorytmy i Struktury Danych, Grafika komputerowa, Metody Numeryczne, Metody Optymalizacji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technikami modelowania geometrycznego, w szczególności z zaawansowanymi zagadnieniami modelowania krzywych i powierzchni dla  potrzeb projektowania systemów CAD/CAM. W ramach przedmiotu studenci poznają metody i algorytmy projektowania i eksploatacji geometrycznych baz danych dla systemów projektowania części maszyn i urządzeń. </w:t>
      </w:r>
    </w:p>
    <w:p>
      <w:pPr>
        <w:keepNext w:val="1"/>
        <w:spacing w:after="10"/>
      </w:pPr>
      <w:r>
        <w:rPr>
          <w:b/>
          <w:bCs/>
        </w:rPr>
        <w:t xml:space="preserve">Treści kształcenia: </w:t>
      </w:r>
    </w:p>
    <w:p>
      <w:pPr>
        <w:spacing w:before="20" w:after="190"/>
      </w:pPr>
      <w:r>
        <w:rPr/>
        <w:t xml:space="preserve">Funkcje kawałkami wielomianowe i sklejane.
Geometria różniczkowa krzywych i powierzchni. 
Projektowanie krzywych i powierzchni. 
Algorytmy operacji Boole’owskich na bryłach zwartych. 
Geometryczne bazy danych. 
Zastosowanie homologii do analizy geometrycznej baz danych.  
</w:t>
      </w:r>
    </w:p>
    <w:p>
      <w:pPr>
        <w:keepNext w:val="1"/>
        <w:spacing w:after="10"/>
      </w:pPr>
      <w:r>
        <w:rPr>
          <w:b/>
          <w:bCs/>
        </w:rPr>
        <w:t xml:space="preserve">Metody oceny: </w:t>
      </w:r>
    </w:p>
    <w:p>
      <w:pPr>
        <w:spacing w:before="20" w:after="190"/>
      </w:pPr>
      <w:r>
        <w:rPr/>
        <w:t xml:space="preserve">Zaliczenie laboratorium, zaliczenie ćwiczeń i egzamin.
Łączną ocenę punktową przelicza się na stopnie według poniższych zasad:
b)  3.5 jeżeli uzyskali od 61 do 70  pkt.
c)  4.0 jeżeli uzyskali od 71 do 80  pkt.
d)  4.5 jeżeli uzyskali  od 81 do 90  pkt.
e)  5.0 jeżeli uzyskali powyżej 90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Materiały wykładowe rozszerzone o pozycje internetowe. 
G. Farin „Geometric Modelling” i podobne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W2_01: </w:t>
      </w:r>
    </w:p>
    <w:p>
      <w:pPr/>
      <w:r>
        <w:rPr/>
        <w:t xml:space="preserve">Zna zaawansowane algorytmy i struktury danych do projektowania geometrycznych baz danych dla trójwymiarowych modeli części maszyn i urządzeń.</w:t>
      </w:r>
    </w:p>
    <w:p>
      <w:pPr>
        <w:spacing w:before="60"/>
      </w:pPr>
      <w:r>
        <w:rPr/>
        <w:t xml:space="preserve">Weryfikacja: </w:t>
      </w:r>
    </w:p>
    <w:p>
      <w:pPr>
        <w:spacing w:before="20" w:after="190"/>
      </w:pPr>
      <w:r>
        <w:rPr/>
        <w:t xml:space="preserve">Egzamin, zaliczenie ćwiczeń, ocena wykonanych projektów lab.</w:t>
      </w:r>
    </w:p>
    <w:p>
      <w:pPr>
        <w:spacing w:before="20" w:after="190"/>
      </w:pPr>
      <w:r>
        <w:rPr>
          <w:b/>
          <w:bCs/>
        </w:rPr>
        <w:t xml:space="preserve">Powiązane efekty kierunkowe: </w:t>
      </w:r>
      <w:r>
        <w:rPr/>
        <w:t xml:space="preserve">CC_W03, CC_W04, CC_W05, CC_W11, CC_W13</w:t>
      </w:r>
    </w:p>
    <w:p>
      <w:pPr>
        <w:spacing w:before="20" w:after="190"/>
      </w:pPr>
      <w:r>
        <w:rPr>
          <w:b/>
          <w:bCs/>
        </w:rPr>
        <w:t xml:space="preserve">Powiązane efekty obszarowe: </w:t>
      </w:r>
      <w:r>
        <w:rPr/>
        <w:t xml:space="preserve">, , , , </w:t>
      </w:r>
    </w:p>
    <w:p>
      <w:pPr>
        <w:pStyle w:val="Heading3"/>
      </w:pPr>
      <w:bookmarkStart w:id="3" w:name="_Toc3"/>
      <w:r>
        <w:t>Profil ogólnoakademicki - umiejętności</w:t>
      </w:r>
      <w:bookmarkEnd w:id="3"/>
    </w:p>
    <w:p>
      <w:pPr>
        <w:keepNext w:val="1"/>
        <w:spacing w:after="10"/>
      </w:pPr>
      <w:r>
        <w:rPr>
          <w:b/>
          <w:bCs/>
        </w:rPr>
        <w:t xml:space="preserve">Efekt U2_01: </w:t>
      </w:r>
    </w:p>
    <w:p>
      <w:pPr/>
      <w:r>
        <w:rPr/>
        <w:t xml:space="preserve">Potrafi przeanalizować wymagania w przedsięwzięciach związanych projektowaniem geometrycznej bazy danych CAD</w:t>
      </w:r>
    </w:p>
    <w:p>
      <w:pPr>
        <w:spacing w:before="60"/>
      </w:pPr>
      <w:r>
        <w:rPr/>
        <w:t xml:space="preserve">Weryfikacja: </w:t>
      </w:r>
    </w:p>
    <w:p>
      <w:pPr>
        <w:spacing w:before="20" w:after="190"/>
      </w:pPr>
      <w:r>
        <w:rPr/>
        <w:t xml:space="preserve">Egzamin, zaliczenie ćwiczeń, ocena wykonanych projektów lab.</w:t>
      </w:r>
    </w:p>
    <w:p>
      <w:pPr>
        <w:spacing w:before="20" w:after="190"/>
      </w:pPr>
      <w:r>
        <w:rPr>
          <w:b/>
          <w:bCs/>
        </w:rPr>
        <w:t xml:space="preserve">Powiązane efekty kierunkowe: </w:t>
      </w:r>
      <w:r>
        <w:rPr/>
        <w:t xml:space="preserve">CC_U01, CC_U03, CC_U05, CC_U06</w:t>
      </w:r>
    </w:p>
    <w:p>
      <w:pPr>
        <w:spacing w:before="20" w:after="190"/>
      </w:pPr>
      <w:r>
        <w:rPr>
          <w:b/>
          <w:bCs/>
        </w:rPr>
        <w:t xml:space="preserve">Powiązane efekty obszarowe: </w:t>
      </w:r>
      <w:r>
        <w:rPr/>
        <w:t xml:space="preserve">, , , </w:t>
      </w:r>
    </w:p>
    <w:p>
      <w:pPr>
        <w:keepNext w:val="1"/>
        <w:spacing w:after="10"/>
      </w:pPr>
      <w:r>
        <w:rPr>
          <w:b/>
          <w:bCs/>
        </w:rPr>
        <w:t xml:space="preserve">Efekt U2_02: </w:t>
      </w:r>
    </w:p>
    <w:p>
      <w:pPr/>
      <w:r>
        <w:rPr/>
        <w:t xml:space="preserve">Posiada umiejętność selekcji i krytycznej interpretacji oraz praktycznego wykorzystania informacji technicznej dotyczącej geometrycznych baz danych.</w:t>
      </w:r>
    </w:p>
    <w:p>
      <w:pPr>
        <w:spacing w:before="60"/>
      </w:pPr>
      <w:r>
        <w:rPr/>
        <w:t xml:space="preserve">Weryfikacja: </w:t>
      </w:r>
    </w:p>
    <w:p>
      <w:pPr>
        <w:spacing w:before="20" w:after="190"/>
      </w:pPr>
      <w:r>
        <w:rPr/>
        <w:t xml:space="preserve">Egzamin, zaliczenie ćwiczeń, ocena wykonanych projektów lab.</w:t>
      </w:r>
    </w:p>
    <w:p>
      <w:pPr>
        <w:spacing w:before="20" w:after="190"/>
      </w:pPr>
      <w:r>
        <w:rPr>
          <w:b/>
          <w:bCs/>
        </w:rPr>
        <w:t xml:space="preserve">Powiązane efekty kierunkowe: </w:t>
      </w:r>
      <w:r>
        <w:rPr/>
        <w:t xml:space="preserve">CC_U01, CC_U05, CC_U06, CC_U07, CC_U09, CC_U21</w:t>
      </w:r>
    </w:p>
    <w:p>
      <w:pPr>
        <w:spacing w:before="20" w:after="190"/>
      </w:pPr>
      <w:r>
        <w:rPr>
          <w:b/>
          <w:bCs/>
        </w:rPr>
        <w:t xml:space="preserve">Powiązane efekty obszarowe: </w:t>
      </w:r>
      <w:r>
        <w:rPr/>
        <w:t xml:space="preserve">, , , , , </w:t>
      </w:r>
    </w:p>
    <w:p>
      <w:pPr>
        <w:keepNext w:val="1"/>
        <w:spacing w:after="10"/>
      </w:pPr>
      <w:r>
        <w:rPr>
          <w:b/>
          <w:bCs/>
        </w:rPr>
        <w:t xml:space="preserve">Efekt U2_03  : </w:t>
      </w:r>
    </w:p>
    <w:p>
      <w:pPr/>
      <w:r>
        <w:rPr/>
        <w:t xml:space="preserve">Potrafi zaprojektować i zaimplementować efektywne algorytmy stosowane w bazach danych do projektowania części maszyn przy użyciu bibliotek numerycznych i możliwości najnowszych kart graficznych</w:t>
      </w:r>
    </w:p>
    <w:p>
      <w:pPr>
        <w:spacing w:before="60"/>
      </w:pPr>
      <w:r>
        <w:rPr/>
        <w:t xml:space="preserve">Weryfikacja: </w:t>
      </w:r>
    </w:p>
    <w:p>
      <w:pPr>
        <w:spacing w:before="20" w:after="190"/>
      </w:pPr>
      <w:r>
        <w:rPr/>
        <w:t xml:space="preserve">Egzamin, zaliczenie ćwiczeń, ocena wykonanych projektów lab.</w:t>
      </w:r>
    </w:p>
    <w:p>
      <w:pPr>
        <w:spacing w:before="20" w:after="190"/>
      </w:pPr>
      <w:r>
        <w:rPr>
          <w:b/>
          <w:bCs/>
        </w:rPr>
        <w:t xml:space="preserve">Powiązane efekty kierunkowe: </w:t>
      </w:r>
      <w:r>
        <w:rPr/>
        <w:t xml:space="preserve">CC_U02, CC_U05, CC_U09, CC_U11, CC_U12, CC_U16, CC_U20</w:t>
      </w:r>
    </w:p>
    <w:p>
      <w:pPr>
        <w:spacing w:before="20" w:after="190"/>
      </w:pPr>
      <w:r>
        <w:rPr>
          <w:b/>
          <w:bCs/>
        </w:rPr>
        <w:t xml:space="preserve">Powiązane efekty obszarowe: </w:t>
      </w:r>
      <w:r>
        <w:rPr/>
        <w:t xml:space="preserve">, , , , , , </w:t>
      </w:r>
    </w:p>
    <w:p>
      <w:pPr>
        <w:pStyle w:val="Heading3"/>
      </w:pPr>
      <w:bookmarkStart w:id="4" w:name="_Toc4"/>
      <w:r>
        <w:t>Profil ogólnoakademicki - kompetencje społeczne</w:t>
      </w:r>
      <w:bookmarkEnd w:id="4"/>
    </w:p>
    <w:p>
      <w:pPr>
        <w:keepNext w:val="1"/>
        <w:spacing w:after="10"/>
      </w:pPr>
      <w:r>
        <w:rPr>
          <w:b/>
          <w:bCs/>
        </w:rPr>
        <w:t xml:space="preserve">Efekt K2_01: </w:t>
      </w:r>
    </w:p>
    <w:p>
      <w:pPr/>
      <w:r>
        <w:rPr/>
        <w:t xml:space="preserve">Posiada zdolność do kontynuacji kształcenia oraz świadomość potrzeby samokształcenia w ramach procesu kształcenia ustawicznego</w:t>
      </w:r>
    </w:p>
    <w:p>
      <w:pPr>
        <w:spacing w:before="60"/>
      </w:pPr>
      <w:r>
        <w:rPr/>
        <w:t xml:space="preserve">Weryfikacja: </w:t>
      </w:r>
    </w:p>
    <w:p>
      <w:pPr>
        <w:spacing w:before="20" w:after="190"/>
      </w:pPr>
      <w:r>
        <w:rPr/>
        <w:t xml:space="preserve">Ocena wykonanych projektów lab.</w:t>
      </w:r>
    </w:p>
    <w:p>
      <w:pPr>
        <w:spacing w:before="20" w:after="190"/>
      </w:pPr>
      <w:r>
        <w:rPr>
          <w:b/>
          <w:bCs/>
        </w:rPr>
        <w:t xml:space="preserve">Powiązane efekty kierunkowe: </w:t>
      </w:r>
      <w:r>
        <w:rPr/>
        <w:t xml:space="preserve">CC_K01</w:t>
      </w:r>
    </w:p>
    <w:p>
      <w:pPr>
        <w:spacing w:before="20" w:after="190"/>
      </w:pPr>
      <w:r>
        <w:rPr>
          <w:b/>
          <w:bCs/>
        </w:rPr>
        <w:t xml:space="preserve">Powiązane efekty obszarowe: </w:t>
      </w:r>
      <w:r>
        <w:rPr/>
        <w:t xml:space="preserve"/>
      </w:r>
    </w:p>
    <w:p>
      <w:pPr>
        <w:keepNext w:val="1"/>
        <w:spacing w:after="10"/>
      </w:pPr>
      <w:r>
        <w:rPr>
          <w:b/>
          <w:bCs/>
        </w:rPr>
        <w:t xml:space="preserve">Efekt K2_02: </w:t>
      </w:r>
    </w:p>
    <w:p>
      <w:pPr/>
      <w:r>
        <w:rPr/>
        <w:t xml:space="preserve">Potrafi posługiwać się językiem angielskim w stopniu umożliwiającym bezproblemową komunikację w zakresie zagadnień modelowania geometrycznego</w:t>
      </w:r>
    </w:p>
    <w:p>
      <w:pPr>
        <w:spacing w:before="60"/>
      </w:pPr>
      <w:r>
        <w:rPr/>
        <w:t xml:space="preserve">Weryfikacja: </w:t>
      </w:r>
    </w:p>
    <w:p>
      <w:pPr>
        <w:spacing w:before="20" w:after="190"/>
      </w:pPr>
      <w:r>
        <w:rPr/>
        <w:t xml:space="preserve">Egzamin,   ocena wykonanych projektów lab.</w:t>
      </w:r>
    </w:p>
    <w:p>
      <w:pPr>
        <w:spacing w:before="20" w:after="190"/>
      </w:pPr>
      <w:r>
        <w:rPr>
          <w:b/>
          <w:bCs/>
        </w:rPr>
        <w:t xml:space="preserve">Powiązane efekty kierunkowe: </w:t>
      </w:r>
      <w:r>
        <w:rPr/>
        <w:t xml:space="preserve">CC_K08</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2024-05-18T20:27:16+02:00</dcterms:created>
  <dcterms:modified xsi:type="dcterms:W3CDTF">2024-05-18T20:27:16+02:00</dcterms:modified>
</cp:coreProperties>
</file>

<file path=docProps/custom.xml><?xml version="1.0" encoding="utf-8"?>
<Properties xmlns="http://schemas.openxmlformats.org/officeDocument/2006/custom-properties" xmlns:vt="http://schemas.openxmlformats.org/officeDocument/2006/docPropsVTypes"/>
</file>