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sztucznej inteligencji 2</w:t>
      </w:r>
    </w:p>
    <w:p>
      <w:pPr>
        <w:keepNext w:val="1"/>
        <w:spacing w:after="10"/>
      </w:pPr>
      <w:r>
        <w:rPr>
          <w:b/>
          <w:bCs/>
        </w:rPr>
        <w:t xml:space="preserve">Koordynator przedmiotu: </w:t>
      </w:r>
    </w:p>
    <w:p>
      <w:pPr>
        <w:spacing w:before="20" w:after="190"/>
      </w:pPr>
      <w:r>
        <w:rPr/>
        <w:t xml:space="preserve">Prof. nzw dr hab. Jacek Mańdziuk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obecność na wykładzie, ćwiczeniach i zajęciach projektowych - 60h 
2) dodatkowe godziny przeznaczone na realizacje projektu - 30h
3) zapoznanie się z literaturą - 10h
4) przygotowanie prezentacji - 15h
Razem nakład pracy studenta 115h = 4p.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wykładzie, ćwiczeniach i zajęciach projektowych - 60h 
Razem: 60 h., co odpowiada 2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a) ćwiczenia i zajęcia projektowe - 45h
b) dodatkowe godziny przeznaczone na realizacje projektu - 30h
c) przygotowanie prezentacji - 15h
Razem: 90h., co odpowiada 4 punktom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Algorytmy grafowe,  MSI 1, rachunek prawdopodobieństwa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zaawansowanymi technikami sztucznej inteligencji a w szczególności z wybranymi zagadnieniami z obszaru inteligencji obliczeniowej. W ramach przedmiotu studenci poznają podstawy teoretyczne 
Metod inteligencji rojowej
Wybranych metod uczenia maszynowego
Wybrać metod klasyfikacyjnych
oraz ich zastosowania w obszarze gier umysłowych, zagadnień finansowych oraz bioinformatyki. </w:t>
      </w:r>
    </w:p>
    <w:p>
      <w:pPr>
        <w:keepNext w:val="1"/>
        <w:spacing w:after="10"/>
      </w:pPr>
      <w:r>
        <w:rPr>
          <w:b/>
          <w:bCs/>
        </w:rPr>
        <w:t xml:space="preserve">Treści kształcenia: </w:t>
      </w:r>
    </w:p>
    <w:p>
      <w:pPr>
        <w:spacing w:before="20" w:after="190"/>
      </w:pPr>
      <w:r>
        <w:rPr/>
        <w:t xml:space="preserve">Treść wykładu stanowią zaawansowane zagadnienia dotyczące metod uczenia maszynowego, metod ewolucyjnych oraz metod inteligencji obliczeniowej w kontekście rozwiązywania złożonych problemów decyzyjnych, problemów optymalizacyjnych oraz analizy i drążenia danych. Szczególny nacisk położony jest na omówienie najnowszych trendów w w.w. obszarach. W trakcie ćwiczeń studenci samodzielnie przygotowują oraz przedstawiają referaty dotyczące  zagadnień badawczych opublikowanych w bieżącej literaturze przedmiotu (czołowych czasopismach oraz materiałach konferencyjnych). W ramach cało-semestralnych projektów studenci w grupach 2-4 osobowych projektują oraz implementują programy rozwiązujące praktyczne, problemy z zakresu bioinformatyki, finansów czy gier umysłowych.</w:t>
      </w:r>
    </w:p>
    <w:p>
      <w:pPr>
        <w:keepNext w:val="1"/>
        <w:spacing w:after="10"/>
      </w:pPr>
      <w:r>
        <w:rPr>
          <w:b/>
          <w:bCs/>
        </w:rPr>
        <w:t xml:space="preserve">Metody oceny: </w:t>
      </w:r>
    </w:p>
    <w:p>
      <w:pPr>
        <w:spacing w:before="20" w:after="190"/>
      </w:pPr>
      <w:r>
        <w:rPr/>
        <w:t xml:space="preserve">Średnia ważona ocena z przedstawionego referatu oraz wykonanego projektu.
Łączną ocenę punktową przelicza się na stopnie według poniższych zasad:
b)  3.5 jeżeli uzyskali od 61 do 70  pkt.
c)  4.0 jeżeli uzyskali od 71 do 80  pkt.
d)  4.5 jeżeli uzyskali  od 81 do 90  pkt.
e)  5.0 jeżeli uzyskali powyżej 90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 Duch and J. Mańdziuk (eds.) , Challenges to Computational Intelligence, Springer-Verlag, 2007
Wang, J.T.L.; Zaki, M.J.; Toivonen, H.T.T.; Shasha, D.E. (eds.) Data Mining in Bioinformatics, Springer-Verlag
A. Brabazon and M. O’Neill Biologically Inspired Algorithms for Financial Modelling, Springer 
Czasopisma IEEE TNN, IEEE TEC, IEEE TCIAIG, Machine Learning, Artificial Intelligence,
Materialy konferencyjne: NIPS, ICANN., IJCNN, ICONIP, ECAI, ICML, ICAISC, ICANNGA, i inne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W2_01: </w:t>
      </w:r>
    </w:p>
    <w:p>
      <w:pPr/>
      <w:r>
        <w:rPr/>
        <w:t xml:space="preserve">Zna metody wykorzystania inteligencji obliczeniowej w zastosowaniach ekonomicznych (Business Intelligence)</w:t>
      </w:r>
    </w:p>
    <w:p>
      <w:pPr>
        <w:spacing w:before="60"/>
      </w:pPr>
      <w:r>
        <w:rPr/>
        <w:t xml:space="preserve">Weryfikacja: </w:t>
      </w:r>
    </w:p>
    <w:p>
      <w:pPr>
        <w:spacing w:before="20" w:after="190"/>
      </w:pPr>
      <w:r>
        <w:rPr/>
        <w:t xml:space="preserve">ocena zawartości merytorycznej referatu</w:t>
      </w:r>
    </w:p>
    <w:p>
      <w:pPr>
        <w:spacing w:before="20" w:after="190"/>
      </w:pPr>
      <w:r>
        <w:rPr>
          <w:b/>
          <w:bCs/>
        </w:rPr>
        <w:t xml:space="preserve">Powiązane efekty kierunkowe: </w:t>
      </w:r>
      <w:r>
        <w:rPr/>
        <w:t xml:space="preserve">SI_W08</w:t>
      </w:r>
    </w:p>
    <w:p>
      <w:pPr>
        <w:spacing w:before="20" w:after="190"/>
      </w:pPr>
      <w:r>
        <w:rPr>
          <w:b/>
          <w:bCs/>
        </w:rPr>
        <w:t xml:space="preserve">Powiązane efekty obszarowe: </w:t>
      </w:r>
      <w:r>
        <w:rPr/>
        <w:t xml:space="preserve"/>
      </w:r>
    </w:p>
    <w:p>
      <w:pPr>
        <w:keepNext w:val="1"/>
        <w:spacing w:after="10"/>
      </w:pPr>
      <w:r>
        <w:rPr>
          <w:b/>
          <w:bCs/>
        </w:rPr>
        <w:t xml:space="preserve">Efekt W2_02: </w:t>
      </w:r>
    </w:p>
    <w:p>
      <w:pPr/>
      <w:r>
        <w:rPr/>
        <w:t xml:space="preserve">Zna zaawansowane metody uczenia maszynowego, metody ewolucyjne oraz metody inteligencji obliczeniowej</w:t>
      </w:r>
    </w:p>
    <w:p>
      <w:pPr>
        <w:spacing w:before="60"/>
      </w:pPr>
      <w:r>
        <w:rPr/>
        <w:t xml:space="preserve">Weryfikacja: </w:t>
      </w:r>
    </w:p>
    <w:p>
      <w:pPr>
        <w:spacing w:before="20" w:after="190"/>
      </w:pPr>
      <w:r>
        <w:rPr/>
        <w:t xml:space="preserve">ocena zawartości merytorycznej referatu</w:t>
      </w:r>
    </w:p>
    <w:p>
      <w:pPr>
        <w:spacing w:before="20" w:after="190"/>
      </w:pPr>
      <w:r>
        <w:rPr>
          <w:b/>
          <w:bCs/>
        </w:rPr>
        <w:t xml:space="preserve">Powiązane efekty kierunkowe: </w:t>
      </w:r>
      <w:r>
        <w:rPr/>
        <w:t xml:space="preserve">SI_W10</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U2_01: </w:t>
      </w:r>
    </w:p>
    <w:p>
      <w:pPr/>
      <w:r>
        <w:rPr/>
        <w:t xml:space="preserve">Posiada umiejętność gromadzenia, selekcji i krytycznej interpretacji informacji technicznej oraz zdolność formułowania poglądów, idei, problemów i ich rozwiązań oraz zdolność ich wyrażania i prezentowania specjalistom i niespecjalistom</w:t>
      </w:r>
    </w:p>
    <w:p>
      <w:pPr>
        <w:spacing w:before="60"/>
      </w:pPr>
      <w:r>
        <w:rPr/>
        <w:t xml:space="preserve">Weryfikacja: </w:t>
      </w:r>
    </w:p>
    <w:p>
      <w:pPr>
        <w:spacing w:before="20" w:after="190"/>
      </w:pPr>
      <w:r>
        <w:rPr/>
        <w:t xml:space="preserve">ocena zawartości merytorycznej referatu</w:t>
      </w:r>
    </w:p>
    <w:p>
      <w:pPr>
        <w:spacing w:before="20" w:after="190"/>
      </w:pPr>
      <w:r>
        <w:rPr>
          <w:b/>
          <w:bCs/>
        </w:rPr>
        <w:t xml:space="preserve">Powiązane efekty kierunkowe: </w:t>
      </w:r>
      <w:r>
        <w:rPr/>
        <w:t xml:space="preserve">SI_U01</w:t>
      </w:r>
    </w:p>
    <w:p>
      <w:pPr>
        <w:spacing w:before="20" w:after="190"/>
      </w:pPr>
      <w:r>
        <w:rPr>
          <w:b/>
          <w:bCs/>
        </w:rPr>
        <w:t xml:space="preserve">Powiązane efekty obszarowe: </w:t>
      </w:r>
      <w:r>
        <w:rPr/>
        <w:t xml:space="preserve"/>
      </w:r>
    </w:p>
    <w:p>
      <w:pPr>
        <w:keepNext w:val="1"/>
        <w:spacing w:after="10"/>
      </w:pPr>
      <w:r>
        <w:rPr>
          <w:b/>
          <w:bCs/>
        </w:rPr>
        <w:t xml:space="preserve">Efekt U2_02: </w:t>
      </w:r>
    </w:p>
    <w:p>
      <w:pPr/>
      <w:r>
        <w:rPr/>
        <w:t xml:space="preserve">Potrafi pracować indywidualnie, w zespole oraz kierować niedużym zespołem</w:t>
      </w:r>
    </w:p>
    <w:p>
      <w:pPr>
        <w:spacing w:before="60"/>
      </w:pPr>
      <w:r>
        <w:rPr/>
        <w:t xml:space="preserve">Weryfikacja: </w:t>
      </w:r>
    </w:p>
    <w:p>
      <w:pPr>
        <w:spacing w:before="20" w:after="190"/>
      </w:pPr>
      <w:r>
        <w:rPr/>
        <w:t xml:space="preserve">ocena jakości merytorycznej oraz technologicznej wykonanego projektu</w:t>
      </w:r>
    </w:p>
    <w:p>
      <w:pPr>
        <w:spacing w:before="20" w:after="190"/>
      </w:pPr>
      <w:r>
        <w:rPr>
          <w:b/>
          <w:bCs/>
        </w:rPr>
        <w:t xml:space="preserve">Powiązane efekty kierunkowe: </w:t>
      </w:r>
      <w:r>
        <w:rPr/>
        <w:t xml:space="preserve">SI_U02</w:t>
      </w:r>
    </w:p>
    <w:p>
      <w:pPr>
        <w:spacing w:before="20" w:after="190"/>
      </w:pPr>
      <w:r>
        <w:rPr>
          <w:b/>
          <w:bCs/>
        </w:rPr>
        <w:t xml:space="preserve">Powiązane efekty obszarowe: </w:t>
      </w:r>
      <w:r>
        <w:rPr/>
        <w:t xml:space="preserve"/>
      </w:r>
    </w:p>
    <w:p>
      <w:pPr>
        <w:keepNext w:val="1"/>
        <w:spacing w:after="10"/>
      </w:pPr>
      <w:r>
        <w:rPr>
          <w:b/>
          <w:bCs/>
        </w:rPr>
        <w:t xml:space="preserve">Efekt U2_03: </w:t>
      </w:r>
    </w:p>
    <w:p>
      <w:pPr/>
      <w:r>
        <w:rPr/>
        <w:t xml:space="preserve">Potrafi bezproblemowo posługiwać się językiem angielskim w różnych obszarach tematycznych</w:t>
      </w:r>
    </w:p>
    <w:p>
      <w:pPr>
        <w:spacing w:before="60"/>
      </w:pPr>
      <w:r>
        <w:rPr/>
        <w:t xml:space="preserve">Weryfikacja: </w:t>
      </w:r>
    </w:p>
    <w:p>
      <w:pPr>
        <w:spacing w:before="20" w:after="190"/>
      </w:pPr>
      <w:r>
        <w:rPr/>
        <w:t xml:space="preserve">ocena zawartości merytorycznej referatu</w:t>
      </w:r>
    </w:p>
    <w:p>
      <w:pPr>
        <w:spacing w:before="20" w:after="190"/>
      </w:pPr>
      <w:r>
        <w:rPr>
          <w:b/>
          <w:bCs/>
        </w:rPr>
        <w:t xml:space="preserve">Powiązane efekty kierunkowe: </w:t>
      </w:r>
      <w:r>
        <w:rPr/>
        <w:t xml:space="preserve">SI_U03</w:t>
      </w:r>
    </w:p>
    <w:p>
      <w:pPr>
        <w:spacing w:before="20" w:after="190"/>
      </w:pPr>
      <w:r>
        <w:rPr>
          <w:b/>
          <w:bCs/>
        </w:rPr>
        <w:t xml:space="preserve">Powiązane efekty obszarowe: </w:t>
      </w:r>
      <w:r>
        <w:rPr/>
        <w:t xml:space="preserve"/>
      </w:r>
    </w:p>
    <w:p>
      <w:pPr>
        <w:keepNext w:val="1"/>
        <w:spacing w:after="10"/>
      </w:pPr>
      <w:r>
        <w:rPr>
          <w:b/>
          <w:bCs/>
        </w:rPr>
        <w:t xml:space="preserve">Efekt U2_04: </w:t>
      </w:r>
    </w:p>
    <w:p>
      <w:pPr/>
      <w:r>
        <w:rPr/>
        <w:t xml:space="preserve">Potrafi zdefiniować fazy realizacji oraz praktycznie przeprowadzić złożone przedsięwzięcie informatyczne </w:t>
      </w:r>
    </w:p>
    <w:p>
      <w:pPr>
        <w:spacing w:before="60"/>
      </w:pPr>
      <w:r>
        <w:rPr/>
        <w:t xml:space="preserve">Weryfikacja: </w:t>
      </w:r>
    </w:p>
    <w:p>
      <w:pPr>
        <w:spacing w:before="20" w:after="190"/>
      </w:pPr>
      <w:r>
        <w:rPr/>
        <w:t xml:space="preserve">ocena jakości merytorycznej oraz technologicznej wykonanego projektu</w:t>
      </w:r>
    </w:p>
    <w:p>
      <w:pPr>
        <w:spacing w:before="20" w:after="190"/>
      </w:pPr>
      <w:r>
        <w:rPr>
          <w:b/>
          <w:bCs/>
        </w:rPr>
        <w:t xml:space="preserve">Powiązane efekty kierunkowe: </w:t>
      </w:r>
      <w:r>
        <w:rPr/>
        <w:t xml:space="preserve">SI_U21</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K2_01: </w:t>
      </w:r>
    </w:p>
    <w:p>
      <w:pPr/>
      <w:r>
        <w:rPr/>
        <w:t xml:space="preserve">Ma świadomość odpowiedzialności za wspólnie realizowane zadania w ramach pracy zespołowej</w:t>
      </w:r>
    </w:p>
    <w:p>
      <w:pPr>
        <w:spacing w:before="60"/>
      </w:pPr>
      <w:r>
        <w:rPr/>
        <w:t xml:space="preserve">Weryfikacja: </w:t>
      </w:r>
    </w:p>
    <w:p>
      <w:pPr>
        <w:spacing w:before="20" w:after="190"/>
      </w:pPr>
      <w:r>
        <w:rPr/>
        <w:t xml:space="preserve">ocena jakości merytorycznej oraz technologicznej wykonanego projektu</w:t>
      </w:r>
    </w:p>
    <w:p>
      <w:pPr>
        <w:spacing w:before="20" w:after="190"/>
      </w:pPr>
      <w:r>
        <w:rPr>
          <w:b/>
          <w:bCs/>
        </w:rPr>
        <w:t xml:space="preserve">Powiązane efekty kierunkowe: </w:t>
      </w:r>
      <w:r>
        <w:rPr/>
        <w:t xml:space="preserve">SI_K04</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2024-05-18T23:21:59+02:00</dcterms:created>
  <dcterms:modified xsi:type="dcterms:W3CDTF">2024-05-18T23:21:59+02:00</dcterms:modified>
</cp:coreProperties>
</file>

<file path=docProps/custom.xml><?xml version="1.0" encoding="utf-8"?>
<Properties xmlns="http://schemas.openxmlformats.org/officeDocument/2006/custom-properties" xmlns:vt="http://schemas.openxmlformats.org/officeDocument/2006/docPropsVTypes"/>
</file>