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analizy funkcjonalnej w równaniach różniczkowych cząstkowych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M2MAF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15x4=60 godz.
Udział w ćwiczeniach 15x2=30 godz.
Przygotowanie do wykładów, przejrzenie materiałów, dodatkowej literatury 30 godz.
Przygotowanie do ćwiczeń 30 godz. 
Udział w konsultacjach 10 godz.
Przygotowanie do egzaminu pisemnego 15 godz.
Przygotowanie do egzaminu ustnego 20 godz.
Łącznie 195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 cząstkowe 1, Równania różniczkowe cząstkowe 2, Analiza funkcjonalna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metod analizy funkcjonalnej w analizie jakościowej rozwiązań równań różniczkowych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Twierdzenia o śladzie i o przedłużaniu w przestrzeniach Sobolewa.
2. Twierdzenia o ciągłych i zwartych włożeniach w przestrzeniach Sobolewa.
3. Podnoszenie regularności słabych rozwiązań liniowych równań eliptycznych drugiego
    rzędu.
4. Charakteryzacja widma symetrycznego operatora eliptycznego. Zasada min-max 
    Couranta.
5. Zasady porównawcze dla rozwiązań równań eliptycznych drugiego rzędu. 
    Pod- i nadrozwiązania takich równań.
6. Przestrzenie funkcyjne związane z analizą równań ewolucyjnych.
7.Słabe rozwiązania liniowych równań parabolicznych drugiego rzędu.
8.Aproksymacja Galerkina zagadnienia początkowo-brzegowego związanego 
z operatorem parabolicznym i twierdzenie o zbieżności tej aproksymacji.
9.Podniesienie regularności słabych rozwiązań liniowych równań parabolicznych 
drugiego rzędu.
10.Podrozwiązania i nadrozwiązania równań eliptycznych i zasady porównawcze.
11.Liniowe operatory hiperboliczne z ograniczonymi współczynnikami.
12.Półgrupy operatorów jako narzędzie w analizie równań ewolucyjnych.
13.Twierdzenie Hille'a-Yosidy i jego zastosowanie w analizie równań ewolucyjnych.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MAF_W_01: </w:t>
      </w:r>
    </w:p>
    <w:p>
      <w:pPr/>
      <w:r>
        <w:rPr/>
        <w:t xml:space="preserve">Zna zaawansowane własności funkcji z przestrzeni Sobolewa.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MAF_W_02: </w:t>
      </w:r>
    </w:p>
    <w:p>
      <w:pPr/>
      <w:r>
        <w:rPr/>
        <w:t xml:space="preserve">Zna metody podnoszenia regularności słabych rozwiązań liniowych równań eliptycznych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MAF_W_03: </w:t>
      </w:r>
    </w:p>
    <w:p>
      <w:pPr/>
      <w:r>
        <w:rPr/>
        <w:t xml:space="preserve">Zna zastosowanie metody Galerkina w analizie liniowego równania parabolicznego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X2A_W04</w:t>
      </w:r>
    </w:p>
    <w:p>
      <w:pPr>
        <w:keepNext w:val="1"/>
        <w:spacing w:after="10"/>
      </w:pPr>
      <w:r>
        <w:rPr>
          <w:b/>
          <w:bCs/>
        </w:rPr>
        <w:t xml:space="preserve">Efekt MAF_W_04: </w:t>
      </w:r>
    </w:p>
    <w:p>
      <w:pPr/>
      <w:r>
        <w:rPr/>
        <w:t xml:space="preserve">Zna metody analizy jakościowej słabych rozwiązań liniowych równań parabolicznych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MAF_W_05: </w:t>
      </w:r>
    </w:p>
    <w:p>
      <w:pPr/>
      <w:r>
        <w:rPr/>
        <w:t xml:space="preserve">Zna pojęcie półgrupy operatorów liniowych i jej generatora.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MAF_W_06: </w:t>
      </w:r>
    </w:p>
    <w:p>
      <w:pPr/>
      <w:r>
        <w:rPr/>
        <w:t xml:space="preserve">Zna zastosowania twierdzenia Hille'a-Yosidy.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MAF_U_01: </w:t>
      </w:r>
    </w:p>
    <w:p>
      <w:pPr/>
      <w:r>
        <w:rPr/>
        <w:t xml:space="preserve">Potrafi wykorzystać zdobytą wiedzę w analizie jakościowej rozwiązań liniowych eliptycznych równań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X2A_U03, X2A_U04</w:t>
      </w:r>
    </w:p>
    <w:p>
      <w:pPr>
        <w:keepNext w:val="1"/>
        <w:spacing w:after="10"/>
      </w:pPr>
      <w:r>
        <w:rPr>
          <w:b/>
          <w:bCs/>
        </w:rPr>
        <w:t xml:space="preserve">Efekt MAF_U_02: </w:t>
      </w:r>
    </w:p>
    <w:p>
      <w:pPr/>
      <w:r>
        <w:rPr/>
        <w:t xml:space="preserve">Potrafi zastosować metodę Galerkina w analizie konkretnych równań parabolicznych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X2A_U03, X2A_U04</w:t>
      </w:r>
    </w:p>
    <w:p>
      <w:pPr>
        <w:keepNext w:val="1"/>
        <w:spacing w:after="10"/>
      </w:pPr>
      <w:r>
        <w:rPr>
          <w:b/>
          <w:bCs/>
        </w:rPr>
        <w:t xml:space="preserve">Efekt MAF_U_03: </w:t>
      </w:r>
    </w:p>
    <w:p>
      <w:pPr/>
      <w:r>
        <w:rPr/>
        <w:t xml:space="preserve">Potrafi wykorzystać zasady porównawcze w analizie liniowych równań różniczkowych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X2A_U03, X2A_U04</w:t>
      </w:r>
    </w:p>
    <w:p>
      <w:pPr>
        <w:keepNext w:val="1"/>
        <w:spacing w:after="10"/>
      </w:pPr>
      <w:r>
        <w:rPr>
          <w:b/>
          <w:bCs/>
        </w:rPr>
        <w:t xml:space="preserve">Efekt MAF_U_04: </w:t>
      </w:r>
    </w:p>
    <w:p>
      <w:pPr/>
      <w:r>
        <w:rPr/>
        <w:t xml:space="preserve"> Potrafi zastosować twierdzenie Hille'a-Yosidy w studiowaniu liniowych zagadnień ewolucyjnych.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MAF_K_01: </w:t>
      </w:r>
    </w:p>
    <w:p>
      <w:pPr/>
      <w:r>
        <w:rPr/>
        <w:t xml:space="preserve">Rozumie znaczenie nieklasycznej teorii jakościowej rozwiązań równań różniczkowych cząstkowych w praktycznym zastosowaniu teorii równań różniczkowych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X2A_K03,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2024-05-19T07:20:55+02:00</dcterms:created>
  <dcterms:modified xsi:type="dcterms:W3CDTF">2024-05-19T07:20:55+02:00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