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w finansach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39.1/1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50h, w tym 30h wykład, 3h przygotowanie do zajęć, 7h przygotowanie do zaliczenia, 5h przygotowanie do kolokwium 3h konsultacje, 2h dodatkowe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
0,20 ECTS - konsultacje,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problemów etycznych i dylematów moralnych jakie stwarza podejmowanie decyzji w sektorze finansowym. Zapoznanie z narzędziami etycznymi (teorie, koncepcje, normy), które służą do ich rozwiązywania.   Analiza programów etycznych sektora finansowego.Konstrukcja programów etycznych instytucji finansowych zapobiegających nieetycznemu postępowaniu organizacji.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  Moralność indywidualna, organizacyjna i środowiskowa świata finansów.
2. Wymiar etyczny decyzji w świecie finansów.
3  Teorie i systemy etyczne niezbędne do oceny etycznej decyzji finansowych.
4  Odpowiedzialność w świecie finansów.
5  Dylematy etyczne sektora bankowego i firm finansowych.
6  Etyczne wymogi funkcjonowania rynków finansowych.
7  Dylematy etyczne inwestorów.
8  Aspekty etyczne działalności ubezpieczeniowej.
9  Etyczne standardy księgowości.
10  Etyczne problemy kontroli finansowej: audytu, firm ratingowych, organów, nadzoru i banków centralnych.
11  Etyka zawodów  i instytucji finansowych..
12  Programy etyczne firm finansowych.
13  Kryzys światowych finansów, jako wyzwanie 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wykładu jest sprawdzian pisemny w formie odpowiedzi na pytania i e formie opisowej, przeprowadzany na zajęciach 7 i 14.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George D. Chryssides, John H. Kaler Wprowadzenie do etyki biznesu,PWN 1999 rozdz. Rachunkowość i inwestycje Uczciwość w świecie finansów,(red. W.Gasparski) WSPiZ im. L. Koźmińskiego 2004; B. Klimczak, Etyczne otoczenie rynku kapitałowego, AE Wrocław 1997; Cz. Porębski, Czy etyka się opłaca? Zagadnienia etyki biznesu, ZNAK 2000; Etyka biznesu po Enronie (red.) J.Sójka, Wydawnictwo Fundacji Humaniora,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wiedzę na temat narzędzi etycznych potrzebnych do rozwiązywania problemów ze sfery finansów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wiedzę na temat programów etycznych instytucji i firm finansowych..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ma wiedzę na temat programów etycznych instytucji i firm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 potrafi identyfikować  wyzwania o charakterze moralnym związane z profesjonalną działalnością w sektorze finansów i rachunkowości.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U32: </w:t>
      </w:r>
    </w:p>
    <w:p>
      <w:pPr/>
      <w:r>
        <w:rPr/>
        <w:t xml:space="preserve">posiada umiejętność analizy problemów moralnych świata finansów oraz zdolność do korzystania z programów etycznych firm finansowych.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na podstawie znajomości problemów moralnych świata finansów posiada zdolność budowania właściwej pod względem moralnym postawy zawodowej i wyrabiania zdolności do nieulegania pokusom związanym z przyszłą pracą w sektorze finansów i rachunkowości.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część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2024-05-17T13:58:56+02:00</dcterms:created>
  <dcterms:modified xsi:type="dcterms:W3CDTF">2024-05-17T13:58:56+02:00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