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makroekonomii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Eugeniusz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ZPE 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200 h w tym: 40 h - wykład; 24 h - ćwiczenia; 46 h - przygotowanie do zajęć; 24 h - przygotowanie do egzaminu, 24 h - przygotowanie do zaliczenia w tym kolokwiów, 21 h - przygotowanie pracy; 10 h - konsultacje; 11 h - egzaminy, egzaminy poprawkowe, dodatkowe zaliczenia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2,56 ECTS - wykłady i ćwiczenia
0,84 ECTS w tym: konsultacje 0,4 ECTS; egzaminy, egzaminy poprawkowe 0,28 ECTS; zaliczanie przedmiotów w dodatkowych terminach 0,16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wiedzy w zakresie rozumienia podstawowych pojęć i zależności makroekonomicznych oraz wyposażenie studentów w umiejętności i narzędzia analizy niezbędne do interpretacji procesów ekonomicznych w gospodarce funkcjonującej w otoczeniu międzynarodowym.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Pojęcie i problemy makroekonomii. Determinanty produkcji w okresie krótkim. Mnożnik. Wzrost gospodarczy w okresie długim. Dualne efekty inwestycji. Cykl koniunkturalny.Inwestycyjna teoria cyklu. Budżet państwa. Deficyt budżetowy i dług publiczny. Polityka fiskalna.Automatyczne stabilizatory koniunktury. System pieniężno-kredytowy. Działalność banków. Bank centralny i jego funkcje. Polityka pieniężna. Inflacja i jej przyczyny. Popytowa, kosztowa i monetarystyczna teoria inflacji. Pojęcie i typy bezrobocia. Teorie bezrobocia: neoklasyczna, keynesistowska, naturalnej stopy bezrobocia, NAIRU. Problemy gospodarki otwartej. Bilans handlowy i bilans płatniczy. Kurs walutowy. Determinanty kursu walutowego. Skutki zmian kursu walutowego.
Ćwiczenia:
Model ruchu okrężnego w gospodarce. Agregacja. Metody obliczania PKB. Mechanizm działania mnożnika. Dualne efekty inwestycji. Wahania koniunkturalne w gospodarce. Finansowanie deficytu budżetowego.Rodzaje podatków. Kreacja pieniądza. Rola stopy procentowej w gospodarce. Mierzenie inflacji. Inflacja w Polsce i innych krajach. Bezrobocie w Polsce i innych krajach. Polityka państwa na rynku pracy. Bilans handlowy i bilans płatniczy. Handel zagraniczny w Polsce.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Ocena wypowiedzi ustnych, aktywności w dyskusjach na ćwiczeniach, ocena sprawdzianów i pracy pisemnej na ćwiczeniach oraz ocena z egzaminu pisemnego o charakterze opisowo-testowym.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Podstawy ekonomii, red. R.Milewski, E.Kwiatkowski, Wyd. Nauk. PWN, Warszawa 2006 oraz D.Begg, S.Fischer, R.Dornbusch, Makroekonomia, PWE, Warszawa 2007; Uzupełniająca: B.Snowdon, H.Vane, P.Wynarczyk, Współczesne nurty teorii makroekonomii, Wyd. Nauk. PWN,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i kategorie makroekonomiczne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zależności makroekonomiczne występujące w gospodarce krajowej i międzynarodowej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Ma wiedzę na temat funkcjonowania i powiązań rynku produktów, rynku pieniężnego i rynku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Zna główne nurty i teorie makroekonomiczne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keepNext w:val="1"/>
        <w:spacing w:after="10"/>
      </w:pPr>
      <w:r>
        <w:rPr>
          <w:b/>
          <w:bCs/>
        </w:rPr>
        <w:t xml:space="preserve">Efekt W13: </w:t>
      </w:r>
    </w:p>
    <w:p>
      <w:pPr/>
      <w:r>
        <w:rPr/>
        <w:t xml:space="preserve">Wie jak zastosować teorie makroekonomii do analizy rzeczywistych procesów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S1A_W10</w:t>
      </w:r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Rozumie funkcje i instrumenty polityki makroekonomicznej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umiejętność prawidłowej analizy zjawisk i procesów makroekonomicznych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wykorzystac znajomość wiedzy makroekonomicznej do interpretacji danych i tendencji makroekonomicznych oraz formułować postulaty dla polityki gospodarczej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wykorzystać wskaźniki makroekonomiczne w analizie procesów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 Jest zdolny do obiektywnego i krytycznego przedstawienia rezultatów własnej analizy makroekonomicznej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i przedstawionej pracy pisemnej, ocena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2024-05-18T11:15:19+02:00</dcterms:created>
  <dcterms:modified xsi:type="dcterms:W3CDTF">2024-05-18T11:15:19+02:00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