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regionalna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Krzętowska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ZFG 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w tym: 16 h - wykładu, 4 h - konsultacje, 4 h - kolokwia poprawkowe, 13 h - przygotowanie do zajęć w tym zapoznanie z literaturą, 13 h - przygotowanie do kolokwiów.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0,64 ECTS - wykłady                         
II. 0,16ECTS - konsultacje, 0,16 ECTS - kolokwia poprawkowe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Makro i mikroekonomia w zakresie podstawowym.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min.15 osob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ze znaczeniem i  podstawowymi problemami gospodarki regionalnej we współczesnym państwie  oraz  z organizacją, formami  i zasadami finansowymi prowadzenia regionalnej polityki rozwoju gospodarczego.   
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W.1. Globalizacja a regionalizacja. Istota globalizacji i regionalizacji,  kryteria regionalizacji                                                         W.2. Gospodarka regionalna. Podmioty gospodarki regionalnej, cele gospodarki i polityki regionalnej, zasady polityki regionalnej, instrumenty polityki regionalnej i lokalnej                                                                             W.3.  Rozwój regionalny. Pojęcie i czynniki  rozwoju regionalnego,                                                                                                                                             W.4.  Samorząd rerytorialny i jego rola w rozwoju regionalnym.  Samorząd terytorialny w systemie włady publicznej. Zadania jednostek samorządu terytorialnego,  zasady gospodarki finansowej jednostek samorządu terytorialnego                                                                     W.5.  Konkurencyjność regionów. Pojęcie i znaczenie konkurencyjnopści regionów, mierniki konkurencyjności regionów, metody oceny atrakcyjności inwestycyjnej regionów, ocena atrakcyjności inwestycyjnej województw i podregionów                                                                W.6.  Zarządzanie gospodarką regionalna.  Pojęcie i funkcje strategii, strategie rozwoju regionalnego, metody opracowywania strategii rozwoju regionalnego i lokalnego, marketing terytorialny                                                                                                                                     W.7.  Polityka regionalna UE. Cele polityki regionalnej UE,  programy i finansowanie europejskiej polityki regionalnej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Metody oceny związane z zaliczeniem przedmiotu:                                                                                                                                                                                                                                                     - uzyskanie pozytywnej oceny z dwóch kolokwiów  w formie pisemnej                                                                                                                        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                                                                    Gospodarka regionalna i lokalna, red. Z. Strzelecki, WN PWN, Warszawa 2008,                                                 Pietrzak I, Polityka regionalna UE i regiony w państwach członkowskich, WN PWN, Warszawa  2004                       Region i jego rozwój w warunkach globalizacji, CeDeWu, Warszawa 2007                                                           Samorząd terytorialny w procesie rozwoju regionalnego, red. W. Kosiedowski, TNOiK, Toruń 2005,                                     Uzupełniająca:                                                               Rozwoj regionalny i globalny we współczesnej gospodarce światowej, red.naukowa J.Rymarczyk, Wrocław 2005,   Materiały zamieszczane na stronach internetowych: www.europa.eu, www.mrr.gov..pl w zakresie tematyki wykładu 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							Ma wiedzę na temat relacji między krajową i unijną polityką regionalną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							Zna i rozumie zasady polityki regionalnej UE i jej  konsekwencje dla krajowej polityki regionalnej.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</w:t>
      </w:r>
    </w:p>
    <w:p>
      <w:pPr>
        <w:keepNext w:val="1"/>
        <w:spacing w:after="10"/>
      </w:pPr>
      <w:r>
        <w:rPr>
          <w:b/>
          <w:bCs/>
        </w:rPr>
        <w:t xml:space="preserve">Efekt W12: </w:t>
      </w:r>
    </w:p>
    <w:p>
      <w:pPr/>
      <w:r>
        <w:rPr/>
        <w:t xml:space="preserve">							Ma wiedzę dotyczącą wpływu państwa na kształtowanie polityki regionalnej.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							Zna i rozumie relacje zachodzące w gospodarce globalnej, regionalnej i lokalnej.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U16: </w:t>
      </w:r>
    </w:p>
    <w:p>
      <w:pPr/>
      <w:r>
        <w:rPr/>
        <w:t xml:space="preserve">							Jest w stanie wyciągnąć praktyczne wnioski z realizowanej polityki regionalnej i zaproponować zmiany w jej strategii.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							Potrafi interpretować zjawiska i procesy zachodzące w zakresie gospodarki regionalnej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2024-05-18T12:22:27+02:00</dcterms:created>
  <dcterms:modified xsi:type="dcterms:W3CDTF">2024-05-18T12:22:27+02:00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