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przedsiębiorczości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38.1/1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tym: 16 h - wykłady, 10 h - przygotowanie do zajęć w tym zapoznanie z literaturą, 12 h - przygotowanie do zaliczenia, 4 h - przygotowanie pracy, 2 h - konsultacje, 6 h - inne.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wykłady,
0,32 ECTS : konsultacje w związku z przygotowaniem do zaliczenia (0,08 ECTS), inne (0,24 ECTS) tj. zaliczenia w dodatkowych terminach (0,12 ECTS), wskazanie na szczegółową literaturę związaną  z opracowaniem prezentacji (0,04 ECTS), sprawdzenie opracowań prezentacji przed ich wygłoszeniem i związane z tym dodatkowe konsultacje (0,08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przedsiębiorstwie, Podstawy zarządzania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pogłębienie wiedzy studentów o przedsiębiorczości, wskazanie na innowacyjne i nastawione na rozwój inicjatywy przedsiębiorcze oraz na infrastrukturę wspierającą prowadzenie biznesu.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W1 - Pojęcie i istota przedsiębiorczości - ujęcie historyczne. W2 - Typy przedsiębiorczości i organizacji przedsiębiorczych. Przedsiębiorca, cechy osoby przedsiębiorczej. W3 - Uwarunkowania przedsiębiorczości. Przedsiębiorczość jako proces. Zapewnienie zasobów i warunków wdrażania przedsiębiorczego planu. W4 - Specyfika planowania przedsięwzięć i proces zarządzania rozwojem organizacji przedsiębiorczej. Błędy w planowaniu i zarządzaniu rozwojem organizacji. W5 - Zmiany innowacyjne w procesie przedsiębiorczości. Franchising a przedsiębiorczość. Wykorzystanie potencjału Internetu. W6 - Infrastruktura wspierająca przedsiębiorczość. Przedsiębiorczość międzynarodowa.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przygotowanie prezentacji oraz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Bławat F. 2004: Przedsiębiorca w teorii przedsiębiorczości i praktyce małych firm. GTN, Gdańsk. 2. Griffin R.W. 2008: Podstawy zarządzania organizacjami. PWN, Warszawa. 3. Janasz W. (red.) 2004: Innowacje w rozwoju przedsiębiorczości w procesie transformacji. Wyd. DIFIN, Warszawa. 4. Publikacje internetowe PARP. 5. Bazy danych EUROSTAT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Zna prawidłowości i uwarunkowania rozwoju przedsiębiorczości. Ma wiedzę dotyczącą planowania przedsięwzięć gospodarczych i zarządzania rozwojem podmiotów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Zna źródła finansowania przedsiębiorczego planu oraz metody maksymalizacji wpływów i minimalizacji wydatków.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(W3-W6)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Posiada wiedzę z zakresu komunikowania się za pośrednictwem sieci Internet z innymi przedsiębiorcami, dystrybutorami i konsumentami.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wykorzystać wiedzę z zakresu tworzenia, funkcjonowania i rozwoju przedsiębiorstw.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Potrafi wykorzystać wiedzę o działalności przedsiębiorstw na rynku krajowym oraz instrumentach ich finansowania przy kształtowaniu relacji przedsiebiorcy z instytucjami wspierającymi finansowanie działalności gospodarczej.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(W3-W6)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K10: </w:t>
      </w:r>
    </w:p>
    <w:p>
      <w:pPr/>
      <w:r>
        <w:rPr/>
        <w:t xml:space="preserve">Potrafi podjąć decyzję dotyczącą prowadzenia własnego biznesu w oparciu o swoje cechy,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opisowe, analiza studium przypadku 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2024-05-18T07:27:15+02:00</dcterms:created>
  <dcterms:modified xsi:type="dcterms:W3CDTF">2024-05-18T07:27:15+02:00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