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Ubezpieczenia w gospodarce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ZFR 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godzin - wykład, 10 - przygotowanie do zajęć, 20 - przygotowanie  do zaliczeń - 4 - konsultacje i dodatkowe terminy zaliczeń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I. 0,6 wykład
II. 0,2 konsultacje, zaliczenia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studentów z zakresem i możliwościami zastosowania ubezpieczeń w wybranych aspektach działalności podmiotów gospodarczych.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Ryzyko w działalności gospodarczej
Pojęcie, klasyfikacja I funkcje ubezpieczeń
Rola ubezpieczeń w zarządzaniu ryzykiem              Podstawy prawne funkcjonowania polskiego rynku ubezpieczeń gospodarczych                                            Nadzór ubezpieczeniowy w Polsce
Ubezpieczenia w działalności małych i średnich przedsiębiorstw.
Zasady funkcjonowania  ubezpieczeń obowiązkowych w Polsce 
Umowa ubezpieczenia                                                      Rynek ubezpieczeń majątkowych w Polsce                                 Rynek ubezpieczeń na życie w Polsce
 Współpraca zakładów ubezpieczeń z innymi instytucjami finansowymi.  
Główne tendencje w rozwoju polskiego rynku ubezpieczeń.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dwóch sprawdzianów pisemnych w formie testu
od 90% - bdb
od 85% - +db
od 70% - db
od 65% - +dst
50% plus 1 pkt - dst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T.Michalski, R.Pajewska, Ubezpieczenia gospodarcze, WSiP, Warszawa 2002; T.Michalski (red.), Ubezpieczenia gospodarcze. Ryzyko i metodologia oceny, C.H.Beck, Warszawa 2004; J.Monkiewicz (red.), Ubezpieczenia gospodarcze t. II - Produkty, Poltext, Warszawa 2002; T.Sangowski (red.), Ubezpieczenia gospodarcze, Poltext,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W21: </w:t>
      </w:r>
    </w:p>
    <w:p>
      <w:pPr/>
      <w:r>
        <w:rPr/>
        <w:t xml:space="preserve">Posiada wiedzę na temat istoty, źródeł i kosztów ryzyka w działalności podmiotów gospodarczych, zna możliwości i warunki zastosowania ubezpieczeń jako instrumentu  zarządzania ryzykiem w procesach gospodarczych.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U31: </w:t>
      </w:r>
    </w:p>
    <w:p>
      <w:pPr/>
      <w:r>
        <w:rPr/>
        <w:t xml:space="preserve">Potrafi  analizować procesy gospodarcze pod kątem występujących zagrożeń, umie kojarzyć różne rodzaje ryzyka z odpowiednim rodzajem ubezpieczenia.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K14: </w:t>
      </w:r>
    </w:p>
    <w:p>
      <w:pPr/>
      <w:r>
        <w:rPr/>
        <w:t xml:space="preserve">W relacjach z ubezpieczycielem student jest zdolny określić swoje oczekiwania w zakresie ochrony przed skutkami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2024-05-18T10:40:05+02:00</dcterms:created>
  <dcterms:modified xsi:type="dcterms:W3CDTF">2024-05-18T10:40:05+02:00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