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Prawo pracy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Wojciech Nosek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Nietechniczne 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IP-IDP-PPRAC-2-10Z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Sumaryczna liczba godzin pracy studenta: 57. Obejmuje:
Zajęcia kontaktowe z nauczycielem: - udział w zajęciach - 45 godz, 
- konsultacje - 2  godz.
 Razem: 47 godz.
Zajęcia bez kontaktu z nauczycielem ( Praca własna studenta) :
Przygotowanie do sprawdzianu - 10 godz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675h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Zapoznanie studenta z problemami stosunku pracy pomiędzy pracodawcą a pracownikiem.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Pojęcie i cechy stosunku pracy.
2.	Podporządkowanie jako cecha stosunku pracy.
3.	Ryzyko pracodawcy jako cecha stosunku pracy.
4.	Treść umowy o pracę.
5.	Rodzaje umów o pracę.
6.	Regulamin pracy – tryb ustanawiania.
7.	Akta osobowe pracownika – zasada prowadzenia.
8.	Forma i treść wypowiedzenia umowy o pracę.
9.	Wypowiedzenie warunków pracy lub płacy.
10.	Dopuszczalność wypowiedzenia umowy o pracę zawartej na czas określony.
11.	Szczególna ochrona pracowników przed wypowiedzeniem umowy o pracę.
12.	Zawinione przez pracownika przyczyny uprawniające pracodawcę do rozwiązania umowy o pracę bezwypowiedzenia.
13.	W jakich sytuacjach pracownik może rozwiązać umowę o pracę bez wypowiedzenia.
14.	Zdarzenia powodujące wygaśnięcie umowy o pracę.
15.	Obowiązki pracodawcy w związku z rozwiązaniem lub wygaśnięciem umowy o pracę.
16.	Roszczenia przysługujące pracownikowi w razie bezprawnego wypowiedzenia mu umowy o pracę.
17.	Przewidziane w kodeksie pracy kary za naruszanie porządku i dyscypliny pracy.
18.	Odpowiedzialność materialna pracownika za szkodę wyrządzoną osobie trzeciej.
19.	Wyjaśnić pojęcie doby pracowniczej.
20.	Udzielanie czasu wolnego w zamian za pracę w godzinach nadliczbowych.
21.	Ewidencja czasu pracy - jako jeden z podstawowych dokumentów kadrowych.
22.	Wymienić systemy czasu pracy.
23.	Nabycie prawa do pierwszego i kolejnych urlopów wypoczynkowych.
24.	Zasada udzielania urlopu wypoczynkowego.
25.	Forma i miejsce wypłaty wynagrodzenia.
26.	Wypadek przy pracy i jego rodzaje.
27.	Pracownicze prawo powstrzymania się od pracy.
28.	Środki prawne inspektora pracy.
29.	Wymienić źródła wspólnotowego prawa pracy.
30.	Mobbing a dyskryminacja – różnice.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pisemne na ocenę.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L. Florek, T. Zieliński, Prawo pracy, 2006.
2.	P. Banasik, Prawo pracy w praktyce i teorii, Scientific Publishing Group, Gdańsk 2003.
3.	Chobot, Czas pracy, Poznań 2003.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PPRAC_W1: </w:t>
      </w:r>
    </w:p>
    <w:p>
      <w:pPr/>
      <w:r>
        <w:rPr/>
        <w:t xml:space="preserve">Student zna i rozumie podstawowe pojęcia i zasady z zakresu prawa pracy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na ostatnim wykładzie.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PK1A_W14, PK1A_W16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T1A_W08, T1A_W10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PPRAC_K1: </w:t>
      </w:r>
    </w:p>
    <w:p>
      <w:pPr/>
      <w:r>
        <w:rPr/>
        <w:t xml:space="preserve">Student zna i rozumie podstawowe zasady między pracownikiem a pracodawcą z zakresu prawa pracy.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na ostatnim wykładzie.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2026-09-12T12:42:54+02:00</dcterms:created>
  <dcterms:modified xsi:type="dcterms:W3CDTF">2026-09-12T12:42:54+02:00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