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Agnieszka Wożniak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1.Przedmiot prawa własności intelektualnej. Wynalazek, dzieło, znak towarowy, informacja. Podstawowe założenia i zasady prawa własności intelektualnej. Pojęcie dzieła. Twórca. Współautorstwo dzieła. 
2.Prawa osobiste twórcy, jego obowiązki. Prawa majątkowe autorskie. Rozporządzanie prawem do dzieła. Własność i inne prawa rzeczowe do dzieła. Obrót gospodarczy. Licencje. Problematyka prac dyplomowych
3.Dozwolony użytek publiczny i prywatny. Odpowiedzialność cywilna za naruszenie praw do dzieła. Odpowiedzialność karna. Specyficzne elementy w prawie autorskim - programy komputerowe, Internet, bazy danych, prawa pokrewne. 
4.Ochrona prawa autorskiego na gruncie prawa międzynarodowego. 
5.Znak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10.Wygaśnięcie stosunku pracy. Rozwiązanie stosunku pracy. Wypowiedzenie umowy o pracę. Rozwiązanie umowy o pracę bez wypowiedzenia. Odwołanie. Inne sposoby wygaśnięcia stosunku pracy. Skutki wygaśnięcia stosunku pracy. 
11.Wynagrodzenie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13.Spory w stosunku pracy. Reprezentacje pracowników i pracodawców. Pojęcie i rola związków zawodowych. Rozpatrywanie sporów w stosunku pracy. Rozpatrywanie sporów zbiorowych w stosunku pracy. 
14.Postępowanie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PWI_W01: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keepNext w:val="1"/>
        <w:spacing w:after="10"/>
      </w:pPr>
      <w:r>
        <w:rPr>
          <w:b/>
          <w:bCs/>
        </w:rPr>
        <w:t xml:space="preserve">Efekt PWI_W02: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PWI_W03: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PWI_U01: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PWI_U02: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keepNext w:val="1"/>
        <w:spacing w:after="10"/>
      </w:pPr>
      <w:r>
        <w:rPr>
          <w:b/>
          <w:bCs/>
        </w:rPr>
        <w:t xml:space="preserve">Efekt PWI_U03: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PWI_K01: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PWI_K02: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p>
      <w:pPr>
        <w:keepNext w:val="1"/>
        <w:spacing w:after="10"/>
      </w:pPr>
      <w:r>
        <w:rPr>
          <w:b/>
          <w:bCs/>
        </w:rPr>
        <w:t xml:space="preserve">Efekt PWI_K03: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PWI_K04: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2025-11-02T09:26:54+01:00</dcterms:created>
  <dcterms:modified xsi:type="dcterms:W3CDTF">2025-11-02T09:26:54+01:00</dcterms:modified>
</cp:coreProperties>
</file>

<file path=docProps/custom.xml><?xml version="1.0" encoding="utf-8"?>
<Properties xmlns="http://schemas.openxmlformats.org/officeDocument/2006/custom-properties" xmlns:vt="http://schemas.openxmlformats.org/officeDocument/2006/docPropsVTypes"/>
</file>