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IP-IZP-TEDRU-6-10Z</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1. Wykłady - 20 godz.
2. Zajęcia laboratoryjne - 40 godz.
3. Egzamin - 2 godz.
4. Konsultacje – 3 godz.
2) Zajęcia bez kontaktu z nauczycielem (Praca własna studenta):
1. Przygotowanie do zajęć laboratoryjnych - 30 godz.
 2. Wykonanie sprawozdania z laboratorium - 40 godz.
 3. Przygotowanie się do egzaminu/zaliczenia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[IP-IZP-POPAP-3-10Z] Podstawy papiernictwa i poligrafii
- [IP-IZP-MADRU-5-07Z] Maszyny drukujące
- [IP-IZP-MATPO-5-09Z] Materiałoznawstwo poligraficzne
- [IP-IZP-TEPA1-3-10Z] Technologia papieru 1
- [IP-IZP-TFOD1-6-07Z] Technologia form drukowych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Właściwości i parametry technologiczne podstawowych rodzajów podłoży drukowych, farb i lakierów mające wpływ na proces drukowania.
2h - Interakcja pomiędzy podłożem drukowym a farbą w procesie drukowania.
2h - Procesy utrwalania farb drukowych i wpływ różnych parametrów procesu drukowania na przebieg utrwalania. 2h - Charakterystyka, skład, właściwości roztworów nawilżających. Zjawisko emulgowania farby i jego wpływ na proces drukowania, Budowa i Charakterystyka właściwości obciągów offsetowych.
2h - Wpływ parametrów drukowania na gęstość optyczną i „dot gain”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Zapoznanie się z budową podzespołów maszyny drukującej Dominant oraz jej urządzeniami regulacyjnymi pozwalającymi wpływać na przebieg procesu drukowania.
2. Badanie wpływu parametrów urządzeń odpowiedzialnych za prowadzenie arkusza papieru w maszynie drukującej na jakość uzyskiwanych druków oraz badanie wpływu parametrów nadawania farby i ustawień mechanizmów regulacyjnych zespołu farbowego na jakość odbitki drukarskiej.
3. Badanie wpływu parametrów nadawania roztworu zwilżającego i ustawień mechanizmów regulacyjnych zespołu wodnego na jakość odbitki drukarskiej oraz badanie wpływu ustawień mechanizmów regulacyjnych zespołu drukującego na jakość odbitki drukarskiej.
4. Wykonywanie próbnych druków i ocena ich jakości poprzez pomiar gęstości optycznej i wielkość „dot gain”.
5. Analiza jakości druków pod kątem określenia błędów powstających w procesie drukowania.
6. Badanie procesu drukowania wielobarwnego na maszynach jednokolorowej. Badanie wpływu parametrów drukowania na przyjmowanie farby przez farbę i pasowanie kolorów.
7. Zapoznanie z możliwościami technologicznymi maszyn drukujących fleksograficznych i sitodrukowych.
8. Wykonanie próbnych druków na maszynie fleksograficznej i zbadanie wpływu jednego z wybranych parametrów na przebieg procesu.
9. Wykonanie próbnych druków na maszynie sitodrukowej i zbadanie wpływu jednego z wybranych parametrów na przebieg procesu.
10. Sprawdzian.</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http://ip.hoff.pl/content/blogcategory/116/241/</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TEDRU_W1: </w:t>
      </w:r>
    </w:p>
    <w:p>
      <w:pPr/>
      <w:r>
        <w:rPr/>
        <w:t xml:space="preserve">Ma uporządkowaną i podbudowaną teoretycznie wiedzę obejmującą podstawowe zagadnienia z zakresu technologii drukowania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TEDRU_W2: </w:t>
      </w:r>
    </w:p>
    <w:p>
      <w:pPr/>
      <w:r>
        <w:rPr/>
        <w:t xml:space="preserve">Ma uporządkowaną i podbudowaną teoretycznie wiedzę w zakresie wpływu właściwości materiałów na przebieg procesu drukowania														</w:t>
      </w:r>
    </w:p>
    <w:p>
      <w:pPr>
        <w:spacing w:before="60"/>
      </w:pPr>
      <w:r>
        <w:rPr/>
        <w:t xml:space="preserve">Weryfikacja: </w:t>
      </w:r>
    </w:p>
    <w:p>
      <w:pPr>
        <w:spacing w:before="20" w:after="190"/>
      </w:pPr>
      <w:r>
        <w:rPr/>
        <w:t xml:space="preserve">Egzamin, ocena sprawozdań z laboratorium</w:t>
      </w:r>
    </w:p>
    <w:p>
      <w:pPr>
        <w:spacing w:before="20" w:after="190"/>
      </w:pPr>
      <w:r>
        <w:rPr>
          <w:b/>
          <w:bCs/>
        </w:rPr>
        <w:t xml:space="preserve">Powiązane efekty kierunkowe: </w:t>
      </w:r>
      <w:r>
        <w:rPr/>
        <w:t xml:space="preserve">PK1A_W08</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TEDRU_W3: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TEDRU_U1: </w:t>
      </w:r>
    </w:p>
    <w:p>
      <w:pPr/>
      <w:r>
        <w:rPr/>
        <w:t xml:space="preserve">Student umie wyjaśnić wpływ parametrów drukowania i technologii na jakość uzyskiwanych druków. Student umie wykonać próbny druk i ocenić jego jakości poprzez pomiar gęstości optycznej i wielkość „dot gain”. Student umie przeprowadzić analizę jakości druków pod kątem określenia błędów powstających w procesie drukowania. Potrafi planować i przeprowadzać eksperymenty, w tym pomiary z zakresu poligrafii, interpretować uzyskane wyniki i wyciągać wnioski.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PK1A_U02, PK1A_U08, PK1A_U09</w:t>
      </w:r>
    </w:p>
    <w:p>
      <w:pPr>
        <w:spacing w:before="20" w:after="190"/>
      </w:pPr>
      <w:r>
        <w:rPr>
          <w:b/>
          <w:bCs/>
        </w:rPr>
        <w:t xml:space="preserve">Powiązane efekty obszarowe: </w:t>
      </w:r>
      <w:r>
        <w:rPr/>
        <w:t xml:space="preserve">T1A_U02, T1A_U08, T1A_U09</w:t>
      </w:r>
    </w:p>
    <w:p>
      <w:pPr>
        <w:keepNext w:val="1"/>
        <w:spacing w:after="10"/>
      </w:pPr>
      <w:r>
        <w:rPr>
          <w:b/>
          <w:bCs/>
        </w:rPr>
        <w:t xml:space="preserve">Efekt TEDRU_U2: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TEDRU_U3: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TEDRU_K1: </w:t>
      </w:r>
    </w:p>
    <w:p>
      <w:pPr/>
      <w:r>
        <w:rPr/>
        <w:t xml:space="preserve">Rozumie potrzebę uzupełniania wiedzy przez całe życie, wynikającą z zachodzącego procesu dezaktualizacji wiedzy, spowodowanym postępem technologicznym, pojawianiem się nowych odkryć.												</w:t>
      </w:r>
    </w:p>
    <w:p>
      <w:pPr>
        <w:spacing w:before="60"/>
      </w:pPr>
      <w:r>
        <w:rPr/>
        <w:t xml:space="preserve">Weryfikacja: </w:t>
      </w:r>
    </w:p>
    <w:p>
      <w:pPr>
        <w:spacing w:before="20" w:after="190"/>
      </w:pPr>
      <w:r>
        <w:rPr/>
        <w:t xml:space="preserve">Przeprowadzenie dyskusji ze studentami w trakcie zajęć</w:t>
      </w:r>
    </w:p>
    <w:p>
      <w:pPr>
        <w:spacing w:before="20" w:after="190"/>
      </w:pPr>
      <w:r>
        <w:rPr>
          <w:b/>
          <w:bCs/>
        </w:rPr>
        <w:t xml:space="preserve">Powiązane efekty kierunkowe: </w:t>
      </w:r>
      <w:r>
        <w:rPr/>
        <w:t xml:space="preserve">PK1A_K01</w:t>
      </w:r>
    </w:p>
    <w:p>
      <w:pPr>
        <w:spacing w:before="20" w:after="190"/>
      </w:pPr>
      <w:r>
        <w:rPr>
          <w:b/>
          <w:bCs/>
        </w:rPr>
        <w:t xml:space="preserve">Powiązane efekty obszarowe: </w:t>
      </w:r>
      <w:r>
        <w:rPr/>
        <w:t xml:space="preserve">T1A_K01</w:t>
      </w:r>
    </w:p>
    <w:p>
      <w:pPr>
        <w:keepNext w:val="1"/>
        <w:spacing w:after="10"/>
      </w:pPr>
      <w:r>
        <w:rPr>
          <w:b/>
          <w:bCs/>
        </w:rPr>
        <w:t xml:space="preserve">Efekt TEDRU_K2: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TEDRU_K3: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efekty kierunkowe: </w:t>
      </w:r>
      <w:r>
        <w:rPr/>
        <w:t xml:space="preserve">PK1A_K05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2026-05-09T01:27:47+02:00</dcterms:created>
  <dcterms:modified xsi:type="dcterms:W3CDTF">2026-05-09T01:27:47+02:00</dcterms:modified>
</cp:coreProperties>
</file>

<file path=docProps/custom.xml><?xml version="1.0" encoding="utf-8"?>
<Properties xmlns="http://schemas.openxmlformats.org/officeDocument/2006/custom-properties" xmlns:vt="http://schemas.openxmlformats.org/officeDocument/2006/docPropsVTypes"/>
</file>