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IP-IZP-TEXJ1-2-09Z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-	wykład: 10 godz.,
-	 ćwiczenia: 10 godz.,
-	konsultacje: 5 godz..
 Razem: 25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TeXworks.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na stronie. Importowanie obrazów, grafiki.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http://ip.hoff.pl/content/blogcategory/122/263/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TEXJ1_W1: </w:t>
      </w:r>
    </w:p>
    <w:p>
      <w:pPr/>
      <w:r>
        <w:rPr/>
        <w:t xml:space="preserve">Uporządkowana i podbudowana teoretycznie wiedza ogólna w zakresie informatyki niezbędna do korzystania z oprogramowania użytkowego, tworzenia podstawowych programów komputerowych, zrozumienia zasad działania systemów transmisji, przechowywania i przetwarzania danych oraz obsługi narzędzi informatycznych niezbędnych w rozwiązywaniu podstawowych problemów technicznych w poligrafii i papiernictwie;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TEXJ1_W2: </w:t>
      </w:r>
    </w:p>
    <w:p>
      <w:pPr/>
      <w:r>
        <w:rPr/>
        <w:t xml:space="preserve">Szczegółowa wiedza w zakresie technik informacyjnych, w tym technik grafiki komputerowej, cyfrowych metod przetwarzania tekstów i obrazów, projektowania krojów pism oraz wydawnictw elektronicznych i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TEXJ1_U1: </w:t>
      </w:r>
    </w:p>
    <w:p>
      <w:pPr/>
      <w:r>
        <w:rPr/>
        <w:t xml:space="preserve">Umie zgodnie z zadaną specyfikacją zaprojektować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TEX1_K1: </w:t>
      </w:r>
    </w:p>
    <w:p>
      <w:pPr/>
      <w:r>
        <w:rPr/>
        <w:t xml:space="preserve">							Rozumie potrzebę uczenia się przez całe życie, aktualizacji posiadanej wiedzy i umiejętności z
zakresu informatyki; rozumie problem dezaktualizacji posiadanych umiejętności i wiedzy wynikający z ciągłej ewolucji oprogramowania.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wśród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TEX1_K2: </w:t>
      </w:r>
    </w:p>
    <w:p>
      <w:pPr/>
      <w:r>
        <w:rPr/>
        <w:t xml:space="preserve">Umiejętność myślenia i działania w sposób przedsiębiorczy;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2026-08-21T17:52:05+02:00</dcterms:created>
  <dcterms:modified xsi:type="dcterms:W3CDTF">2026-08-21T17:52:05+02:00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