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 . Obejmuje
1) Zajęcia kontaktowe z nauczycielem:
-	wykład: 30 godz.,
-	ćwiczenia: 15 godz.,
-	konsultacje: 10 godz.
 RAZEM: 55 godz.
2) Zajęcia bez kontaktu z nauczycielem (Praca własna studenta) :
1.	Przygotowanie się  do ćwiczeń (rozwiązywanie zadań)  30 godz.
2.	Przygotowanie się  do wykładu 20 godz.
3.	Przygotowanie do egzaminu i kolokwiów 20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[IP-IDW-FIZY1-4-09Z] Fizyka 1
[IP-IDW-MATE1-5-09Z]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statyki (siła, moment, warunki równowagi, środki ciężkości); zapoznanie z metodyką obliczeń i kryteriami wytrzymałościowymi; poznanie pojęć wytrzymałościowych (naprężenie, odkształcenia, związki fizyczne, hipotezy); rozwiązywanie zadań z rozciągania, skręcania, zginania z uwzględnieniem wyboczenia i  zmęczenia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płaskie i przestrzenne układy sił, momenty sił, warunki równowagi, zagadnienie tarcia, środki ciężkości, geometryczne momenty bezwładności; naprężenia i odkształcenia, kryteria wytrzymałościowe, opis zagadnienia rozciągania, opis skręcania i zginania, wytężenie i wytrzymałość złożona, wyboczenie i zmęczenie.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 ćwiczenia - kolokwia 
ocena; średnia z egzaminu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
2.	"Wytrzymałość materiałów w zadaniach", J.Lewinski i inni. OWPW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MEWY1_W1: </w:t>
      </w:r>
    </w:p>
    <w:p>
      <w:pPr/>
      <w:r>
        <w:rPr/>
        <w:t xml:space="preserve">Student rozumie podstawowe pojęcia statyki (siła, moment, warunki równowagi, środki ciężkości).Student posiada wiedzę w zakresie metodyki obliczeń i kryteriów
wytrzymałościowych. Student umie wyjaśnić podstawowe pojęcia i z zakresu wytrzymałości, rozumie zjawisko wyboczenia i zmęczenia.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MEWY1_U1: </w:t>
      </w:r>
    </w:p>
    <w:p>
      <w:pPr/>
      <w:r>
        <w:rPr/>
        <w:t xml:space="preserve">Na podstawie wiedzy nabytej w trakcie wykładu, analizy źródeł fachowej wiedzy student umie rozwiązać zadania z rozciągania, skręcania, zginania z uwzględnieniem wyboczenia i zmęczenia.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MEWY1_K1: </w:t>
      </w:r>
    </w:p>
    <w:p>
      <w:pPr/>
      <w:r>
        <w:rPr/>
        <w:t xml:space="preserve">Ma świadomość roli zjawisk zmęczeniowych na projektowanie i zużywanie się konstrukcji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2026-07-08T14:13:38+02:00</dcterms:created>
  <dcterms:modified xsi:type="dcterms:W3CDTF">2026-07-08T14:13:38+02:00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