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Fotoreprodukcja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Dąbrowa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Technologia papiernictwa i poligrafii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IP-IDP-FOTOR-6-10Z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162. Obejmuje:
1) Zajęcia kontaktowe z nauczycielem:
wykłady - 30 godzin laboratoria - 45 godzin konsultacje - 2 godziny
 RAZEM 77 godzin = 3 ECTS
2) Zajęcia bez kontaktu z nauczycielem (Praca własna studenta) :
1.	Przygotowanie się do zajęć laboratoryjnych - 25 h.
2.	Wykonanie sprawozdań z zajęć laboratoryjnych - 35 h.
3.	Przygotowanie się do egzaminu/zaliczenia - 25 h.
RAZEM 85 godzin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Przedmioty, na których bazuje dany przedmiot (prerekwizyty):
[IP-IDP-POPAP-3-10Z] Podstawy papiernictwa i poligrafii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podstawowej wiedzy z zakresu technologii przekształcania oryginałów wielobarwnych i czarno-białych w postać pozytywowych lub negatywowych separacji rastrowych cyfrowych lub analogowych o parametrach dostosowanych do techniki, warunków drukowania i parametrów stosowanych materiałów. Opanowanie podstaw programowania procesu reprodukcji poligraficznej wraz z elementami procesów sterowania barwą.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2h – gęstość optyczna; krzywa charakterystyczna, podstawowe parametry sensytometryczne materiałów światłoczułych.
1h – wskaźnik światłoczułości ogólnej, czułość spektralna i światłoczułość względna błon graficznych.
2h – prawo odwrotnej proporcjonalności Roscoe-Bunsena.; Efekt Schwarzchilda; współczynnik Calliera.
2h – ziarnistość, odblask dyfuzyjny, rozdzielczość materiałów światłoczułych.
1h – równania krzywych gradacyjnych obrazu negatywowego i pozytywowego.
2h – autotypia; rastry AM i FM; stała rastra, liniatura, liniatura ekwiwalentna.
2h – klasyfikacja struktur rastrowych; uwarunkowania wyboru struktur i liniatur rastra.
1h –współczynnik pokrycia rastrowego; funkcja Dr = F (S), wzór Szeberstow-Murray-Davisa.
1h – kąt skręcenia rastra, reguła Tollenara.
2h – zasady reprodukcji wielobarwnej; oryginały do reprodukcji wielobarwnej.
1h – synteza subtraktywna i addytywna; barwy pierwszo, drugo i trzeciorzędowe.
1h – rzeczywiste charakterystyki farb procesowych. balans szarości.
3h – separacja barw; CLUT.
2h – technologie UCR, GCR i,UCA i USM
1h – wyznaczanie barw pośrednich, zależności: Demischel’a, Neugebauer’a, Hardiego i Dench’a, Pobboravskie- go i Pearson’a, Yule’a.
3h – fotografia cyfrowa; sensytometria matryc CCD.
3h – koncepcja i założenia CMS, indywidualne profile barw
Laboratorium:
3h – wyznaczanie podstawowych parametrów makrosensytometrycznych materiałów światłoczułych
3h – ustalanie warunków naświetlania negatywowych i wprost-pozytywowych wysokokontrastowych materia-łów fotograficznych ciemniowych i typu day-light
3h – pomiary współczynników pokrycia rastrowego obrazów na podłożach transparentnych
3h – badanie zgodności kopiowania na materiałach fotograficznych negatywowych i wprost-pozytywowych
 3h – kalibracja naświetlarek laserowych
3h – ocena efektywności wyostrzania obrazu (USM) w różnych programach DTP
3h – badanie wpływu rozdzielczości skanowania - rzeczywistej i interpolowanej, na jakość obrazów kreskowych i wielotonalnych
3h – wykonywanie wielobarwnych odbitek próbnych metodą analogową
3h – wyznaczanie krzywych balansu szarości
3h – badanie wpływu ustawień funkcji UCR, GCR i UCA na barwy reprodukcji
3h – określanie parametrów sensytometrycznych matryc CCD aparatów cyfrowych
3h – pozyskiwanie oryginałów do reprodukcji poligraficznej metodą fotografii cyfrowej
6h – generowanie indywidualnych profili barw urządzeń wejściowych oraz wyjściowych i ocena ich skuteczności  
3h – ocena i pomiar zgodności barwnej reprodukcji z oryginałem.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– egzamin pisemny ćwiczenia lab. – zaliczenie na podstawie pisemnego sprawdzianu końcowego, ocen ustnych sprawdzianów  dopuszczających do ćwiczeń, oraz złożonych sprawozdań z wykonanych ćwiczeń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Ostrowski M: Informacja obrazowa, WNT, Warszawa 1992.
2.	Elsner B., Bester J.: Fotografia reprodukcyjna, WPW, Warszawa, 1991.
3.	Panak J., Cepppan M., Dżonka V, Karpinsky L., Kordos P, Mikula M., Jakucewicz S.: Poligrafia, procesy i technika, COBRPP, Warszawa 2003.
4.	Iliński M.: Materiały fotograficzne czarno-białe, WAiF. Warszawa 1970.
5.	Adams R.M., Weisberg J. B.: The GATF Practical Guide to Color Management, GATF, Pittsburgh 1998.
6.	Fidel G.G.: Color and Its Reproduction, GATF, Pittsburgh 1988.
7.	Green P.: Understanding Digital Color, GATF, Pittsburgh 1995.
8.	Sharma A.: Zrozumieć Color Management (Understanding Color Management), Ergo BTL,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FOTOR_W1: </w:t>
      </w:r>
    </w:p>
    <w:p>
      <w:pPr/>
      <w:r>
        <w:rPr/>
        <w:t xml:space="preserve">ma uporządkowaną, podbudowaną teoretycznie szczegółową wiedzę obejmującą podstawowe zagadnienia z zakresu przebiegu procesów reprodukcji poligraficznej na etapie pre-press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końcowy, sprawozdania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FOTOR_U1: </w:t>
      </w:r>
    </w:p>
    <w:p>
      <w:pPr/>
      <w:r>
        <w:rPr/>
        <w:t xml:space="preserve">Potrafi planować i przeprowadzać eksperymenty, w tym pomiary i symulacje komputerowe procesów reprodukcji poligraficznej na etapie pre-press.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sprawozdania z wykonanych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FOTOR_U2: </w:t>
      </w:r>
    </w:p>
    <w:p>
      <w:pPr/>
      <w:r>
        <w:rPr/>
        <w:t xml:space="preserve">							Umie w sposób podstawowy zaprogramować proces reprodukcji poligraficznej wraz z elementami procesów sterowania barwą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PK1A_U15, PK1A_U19, PK1A_U20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T1A_U16,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FOTOR_K1: </w:t>
      </w:r>
    </w:p>
    <w:p>
      <w:pPr/>
      <w:r>
        <w:rPr/>
        <w:t xml:space="preserve">Razem z innymi uczestnikami zespołu aktywnie współpracuje nad przeprowadzeniem doświadczenia oraz opracowaniem wyników. W trakcie prac zespołu dzieli się sposób konstruktywny posiadaną wiedzą i umiejętnościami z innymi uczestnikami. Umie odpowiednio określić priorytety służące realizacji określonego przez siebie lub innych zadania.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PK1A_K03, PK1A_K04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2024-05-17T04:27:36+02:00</dcterms:created>
  <dcterms:modified xsi:type="dcterms:W3CDTF">2024-05-17T04:27:36+02:00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