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Użytkownik sieci komputerowych</w:t>
      </w:r>
    </w:p>
    <w:p>
      <w:pPr>
        <w:keepNext w:val="1"/>
        <w:spacing w:after="10"/>
      </w:pPr>
      <w:r>
        <w:rPr>
          <w:b/>
          <w:bCs/>
        </w:rPr>
        <w:t xml:space="preserve">Koordynator przedmiotu: </w:t>
      </w:r>
    </w:p>
    <w:p>
      <w:pPr>
        <w:spacing w:before="20" w:after="190"/>
      </w:pPr>
      <w:r>
        <w:rPr/>
        <w:t xml:space="preserve">dr inż. Piotr Czyżewski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Informatyka/obier.</w:t>
      </w:r>
    </w:p>
    <w:p>
      <w:pPr>
        <w:keepNext w:val="1"/>
        <w:spacing w:after="10"/>
      </w:pPr>
      <w:r>
        <w:rPr>
          <w:b/>
          <w:bCs/>
        </w:rPr>
        <w:t xml:space="preserve">Kod przedmiotu: </w:t>
      </w:r>
    </w:p>
    <w:p>
      <w:pPr>
        <w:spacing w:before="20" w:after="190"/>
      </w:pPr>
      <w:r>
        <w:rPr/>
        <w:t xml:space="preserve">IP-IDW-USKOM-2-11Z </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55. Obejmuje:
1) Zajęcia kontaktowe z nauczycielem:
•	wykład 30 godz.
•	konsultacje 5 godz.
2) Zajęcia bez kontaktu z nauczycielem (Praca własna studenta) :
•	studia literaturowe 10 godz.
•	przygotowanie do zaliczenia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ramach prowadzonych zajęć studenci zapoznają się z współcześnie stosowanymi technologiami informatycznymi dotyczącymi wykorzystania sieci Internet i Intranet. W ramach wykładów zapoznają się z technologią budowy sieci komputerowych i sposobami przesyłania danych. W drugiej części wykładu zapoznają się z najpopularniejszymi usługami wykorzystywanymi do transmisji danych. W ramach ćwiczeń zapoznają się z praktycznym sposobem budowy i konfiguracji sieci komputerowej.
Studenci poznają także podstawy problematyki związanej z bezpieczeństwem przesyłania danych i praktycznymi  aspektami zastosowania podstawowych zasad zabezpieczeń w celu ochrony zasobów udostępnianych w sieci.
</w:t>
      </w:r>
    </w:p>
    <w:p>
      <w:pPr>
        <w:keepNext w:val="1"/>
        <w:spacing w:after="10"/>
      </w:pPr>
      <w:r>
        <w:rPr>
          <w:b/>
          <w:bCs/>
        </w:rPr>
        <w:t xml:space="preserve">Treści kształcenia: </w:t>
      </w:r>
    </w:p>
    <w:p>
      <w:pPr>
        <w:spacing w:before="20" w:after="190"/>
      </w:pPr>
      <w:r>
        <w:rPr/>
        <w:t xml:space="preserve">Aspekty etyczno prawne użytkowania sieci.
Wprowadzenie do zagadnień sieciowych. (rodzaje i struktura sieci komputerowych, topologia sieci). Sieci Ethernet, internet, intranet.
Sprzętowe elementy sieciowe. Warstwa fizyczna (karty sieciowe, przełączniki, koncentratory, routery). Połączenia typu PPP.
Rozwiązania bezprzewodowe. Bezprzewodowa sieć lokalna. Bezprzewodowe sieci rozproszone. Przyszłość rozwiązań bezprzewodowych. Sprzęt bezprzewodowy. Podłączenie do sieci Internet. Ochrona sieci bezprzewodowej: możliwości dostępu do danych, szyfrowanie, identyfikacja klienta.
Warstwa sieciowa (IP, Ipsec, ICMP) i transportowa (TCP,UDP).
Zapory sieciowe (ipchains, iptables).
Identyfikacja w sieci (serwis DNS). Bezpieczne połączenia pomiędzy komputerami (SSH) Usługi sieciowe. Praca na odległych komputerach.
Sieci globalne. Internet. Porównanie podłączenia do sieci Internetu użytkowników Windows, UNIX i Linux.
Wielodostępne systemy operacyjne typu UNIX i Linux. Charakterystyczne cechy pracy w systemie. Wersje systemu UNIX. Przegląd dystrybucji sytemu LINUX. Wybór optymalnej wersji do poziomu użytkownika.
Systemy UNIX i LINUX w zastosowaniach sieciowych na tle innych systemów operacyjnych. Bezpieczeństwo systemu: system logowania i haseł, typy użytkowników, prawa dostępu. ,,Dobre hasło”.
Konfigurowanie własnego środowiska, określanie ścieżek dostępu do programów narzędziowych, możliwe zmiany w plikach konfiguracyjnych dla poszczególnych rodzajów ,,shella”. Podstawy działania na plikach.
Konfiguracja serwera WWW (serwisy: HTTP, PHP, baza danych)
Efektywne wyszukiwanie specjalistycznej informacji wedle wąsko zdefiniowanych kryteriów. Wykorzystanie  materiałowych baz danych w Internecie.
</w:t>
      </w:r>
    </w:p>
    <w:p>
      <w:pPr>
        <w:keepNext w:val="1"/>
        <w:spacing w:after="10"/>
      </w:pPr>
      <w:r>
        <w:rPr>
          <w:b/>
          <w:bCs/>
        </w:rPr>
        <w:t xml:space="preserve">Metody oceny: </w:t>
      </w:r>
    </w:p>
    <w:p>
      <w:pPr>
        <w:spacing w:before="20" w:after="190"/>
      </w:pPr>
      <w:r>
        <w:rPr/>
        <w:t xml:space="preserve"> Test wiedzy i kompetencji przeprowadzany na ostatnich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Kurose, K. Ross; Sieci komputerowe-ujęcie całościowe; Helion 2010</w:t>
      </w:r>
    </w:p>
    <w:p>
      <w:pPr>
        <w:keepNext w:val="1"/>
        <w:spacing w:after="10"/>
      </w:pPr>
      <w:r>
        <w:rPr>
          <w:b/>
          <w:bCs/>
        </w:rPr>
        <w:t xml:space="preserve">Witryna www przedmiotu: </w:t>
      </w:r>
    </w:p>
    <w:p>
      <w:pPr>
        <w:spacing w:before="20" w:after="190"/>
      </w:pPr>
      <w:r>
        <w:rPr/>
        <w:t xml:space="preserve">ezop.wip.pw.edu.pl/moodle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USKOM_W1: </w:t>
      </w:r>
    </w:p>
    <w:p>
      <w:pPr/>
      <w:r>
        <w:rPr/>
        <w:t xml:space="preserve">ma wiedzę z zakresu świadomego użytkowania sieci komputerowych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keepNext w:val="1"/>
        <w:spacing w:after="10"/>
      </w:pPr>
      <w:r>
        <w:rPr>
          <w:b/>
          <w:bCs/>
        </w:rPr>
        <w:t xml:space="preserve">Efekt USKOM_W2: </w:t>
      </w:r>
    </w:p>
    <w:p>
      <w:pPr/>
      <w:r>
        <w:rPr/>
        <w:t xml:space="preserve">ma wiedzę z zakresu sieci informatycznych stosowanych w cyfrowych systemach zarządzania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USKOM_W3: </w:t>
      </w:r>
    </w:p>
    <w:p>
      <w:pPr/>
      <w:r>
        <w:rPr/>
        <w:t xml:space="preserve">ma wiedzę świadomego (zgodnego z prawem) użytkowania systemów informatycznych													</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PK1A_W14</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USKOM_U1: </w:t>
      </w:r>
    </w:p>
    <w:p>
      <w:pPr/>
      <w:r>
        <w:rPr/>
        <w:t xml:space="preserve">Umie zbudować  i skonfigurować sieć komputerową. Umie zastosować dla niej zabezpieczenia przed nieupoważnionym dostępem													</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USKOM_K1: </w:t>
      </w:r>
    </w:p>
    <w:p>
      <w:pPr/>
      <w:r>
        <w:rPr/>
        <w:t xml:space="preserve">potrafi świadomie wykorzystywać technologie Internetowe													</w:t>
      </w:r>
    </w:p>
    <w:p>
      <w:pPr>
        <w:spacing w:before="60"/>
      </w:pPr>
      <w:r>
        <w:rPr/>
        <w:t xml:space="preserve">Weryfikacja: </w:t>
      </w:r>
    </w:p>
    <w:p>
      <w:pPr>
        <w:spacing w:before="20" w:after="190"/>
      </w:pPr>
      <w:r>
        <w:rPr/>
        <w:t xml:space="preserve">Test kompetencyjny</w:t>
      </w:r>
    </w:p>
    <w:p>
      <w:pPr>
        <w:spacing w:before="20" w:after="190"/>
      </w:pPr>
      <w:r>
        <w:rPr>
          <w:b/>
          <w:bCs/>
        </w:rPr>
        <w:t xml:space="preserve">Powiązane efekty kierunkowe: </w:t>
      </w:r>
      <w:r>
        <w:rPr/>
        <w:t xml:space="preserve">PK1A_K02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2024-05-17T07:10:59+02:00</dcterms:created>
  <dcterms:modified xsi:type="dcterms:W3CDTF">2024-05-17T07:10:59+02:00</dcterms:modified>
</cp:coreProperties>
</file>

<file path=docProps/custom.xml><?xml version="1.0" encoding="utf-8"?>
<Properties xmlns="http://schemas.openxmlformats.org/officeDocument/2006/custom-properties" xmlns:vt="http://schemas.openxmlformats.org/officeDocument/2006/docPropsVTypes"/>
</file>