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poligraficzne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IP-IDP-MATPO-5-10Z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131.  Obejmuje:
1) Zajęcia kontaktowe z nauczycielem:
•	obecność na wykładach – 30 godz.
•	obecność na zajęciach laboratoryjnych – 30 godz.
•	obecność na konsultacjach – 6 godz.
 Razem 66 godz.
2) Zajęcia bez kontaktu z nauczycielem (Praca własna):
•	przygotowanie do zajęć laboratoryjnych - 15 godz.
•	zapoznanie się ze wskazaną literaturą - 15 godz.
•	przygotowanie sprawozdania z laboratorium – 15 godz.
•	przygotowanie do egzaminu i obecność na egzaminie – 20 godz.
Razem 65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-W ramach prowadzonych zajęć studenci zapoznają się z budową i właściwościami podstawowych materiałów stosowanych w procesach poligraficznych, do których należą folie z tworzyw sztucznych, do których należą: folie z tworzyw sztucznych i aluminium, folie kompleksowe, blachy stalowe i aluminiowe oraz farby drukowe. Zapoznają się z surowcami do produkcji farb drukowych, właściwościami reologicznymi farb drukowych oraz właściwościami farb w postaci utrwalonej. Poznają mechanizmy utrwalania farb i charakterystyki poszczególnych rodzajów farb drukowych. Zapoznają się z błędami spowodowanymi wadami farb.
W ramach laboratorium z materiałoznawstwa studenci przeprowadzą badania stopnia aktywacji folii poliolefinowych oraz stopnia orientacji folii polipropylenowych. Oznaczą lepkość farb mazistych i farb ciekłych. Określą wskaźnika rozlewu farb ciekłych i odporności farb offsetowych na płyny nawilżające. Oznaczą stopień utarcia farb i odporności farb na media chemiczne. Oznaczą tack farb mazistych, transparentowość farb ciekłych, odcień barwy farb mazistych oraz określą siły adhezyjno kohezyjnych farb mazistych.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30 (Egzamin)
2 h – Klasyfikacja folii z tworzyw sztucznych; Folie celulozowe
2 h -Folie poliolefinowe: folie polietylenowe (PE), folie z kopolimeru etylenu z octanem winylu (E / VAC), folie z kopolimerem etylenu z alkoholem winylowym (E / VAL;EVOH)
2 h - Folie polipropylenowe (PP), folie jonomerowe (Surlyn), aktywacja powierzchni, folie poliestrowe
2 h - Folie poliamidowe, folie chloro winylowe, folie z polistyrenu i jego kopolimerów (PS)
2 h - Folie biodegradowalne, folie aluminiowe, laminaty foliowe (folie kompleksowe)
2 h - Wiadomości wstępne o farbach drukowych, surowce stosowane do wyrobu farb drukowych
2 h - Produkcja farb drukowych, sposoby produkcji spoiw, sposoby produkcji farb drukowych 
2 h - Mechanizmy utrwalania farb
2h -Właściwości farb drukowych, stopień utarcia farb, właściwości reologiczne farb drukowych: lepkość farb drukowych, tiksotropia farb drukowych, lepkość kinetyczna (umowna) farb ciekłych, tack farb mazistych
 2 h - Intensywność obracania się farby w kałamarzu, konsystencja, lejność i krótkość farb, właściwości optyczne farb i druków
2 h - Właściwości użytkowe odbitki drukarskiej i druków
6 h - Właściwości i wymagania stawiane poszczególnym rodzajom farb drukowych
2 h - Przygotowanie farby do drukowania, utrudnienia w procesie drukowania spowodowane wadami farb, perspektywy rozwojowe w zakresie produkcji nowych rodzajów farb drukowych
L 30 (Zaliczenie)
3h - Szkolenie BHP, organizacja zajęć, system ocen
3h - Badanie stopnia aktywacji folii poliolefinowych
3h - Badanie stopnia orientacji folii polipropylenowych
3h - Oznaczanie lepkości farb mazistych
3h - Oznaczanie lepkości farb ciekłych
3h - Określanie wskaźnika rozlewu farb ciekłych
3h - Określanie odporności farb offsetowych na płyny nawilżające
3h - Oznaczanie stopnia utarcia farb
3h - Oznaczanie odporności farb na media chemiczne
3h - Określanie tacku farb mazistych
3h - Oznaczanie transparentowości farb ciekłych
3h - Oznaczanie odcienia barwy farb mazistych
3h - Oznaczanie intensywności farb mazistych
3h - Określanie sił adhezyjno kohezyjnych farb mazistych  	
3h 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z materiału podanego na wykładzie.
Laboratorium – zaliczenie na podstawie odbytych ćwiczeń w laboratorium materiałoznawstwa poligraficznego.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Druckfarben Echo Nr 5 Metody badania farb i podłoży offsetowych, Wrocław, Michael Huber Polska 1996.
2.	Druckfarben Echo Nr 6 Farby drukarskie i lakiery do produkcji opakowań kartonowych, Wrocław, Michael Huber Polska 1998.
3.	Eldred N.R., Scarlett T.: What the Printer Should Known about Ink, Pittsburg, GATF 1990.
4.	Eldred N.R.: Co drukarz powinien wiedzieć o farbach, Warszawa, COBRPP 2007. (wyd. amer. 2002 r).
5.	Jakucewicz S.: Ćwiczenia laboratoryjne z materiałoznawstwa poligraficznego cz. II. Farby drukowe. Oficyna Wydawniczej Politechniki Warszawskiej, Wyd. III, Warszawa 2005.
6.	Jakucewicz S. Farby drukowe, Wrocław, Michael Huber Polska 2001.
7.	Kocherscheid K. A.: Grundlagen und Verfahrensschritte der modernen Tiefdrucktechnik, Tiefdruckfarben, Siegburg. Siegwerk Druckfarben 1996.
8.	Leach R. H., Pierce R. J.: The Printing Inks Manual, 5th edition, Dordrecht, Kluwer Academic Publishers 2004.
9.	Praca zbiorowa: Opakowania żywności, Agro Food Technology , Czeladź 1998.
10.	Stankiewicz B, Czech G.: Sitodruk, Warszawa, COBRPP 2002.
11.	Thomson B.: Printing materials: Science and Technology, Surrey, Pira,1998.
12.	Todd R. E.: Printing inks. Formulation principles, manufacture and quality control testing procedures, Surrey, Pira 1994.
13.	Walenski W.: Offsetdruck, Frankfurt/M, Polygraph Verlag 1991.
14.	Weyers F.: Ink-Report, Zusammensetzung, Herstellung und Angewenden von Druckfarben, Frankfurt/M, Gebr.
15.	Schmidt Druckfarben 2003.
16.	Williams C.: Printing Ink Technology,  Surrey, Pira,2001.
17.	Zorll U.: Rompp Lexikon, Lacke und Druckfarben, Stuttgart, Thiene 1998.
18.	Żakowska H.: Opakowania degradowalne, COBRO, Warszawa 2003.
19.	Żakowska H.: Recykling odpadów opakowaniowych, COBRO, Warszawa 2003.
20.	Rajnsz E.: Barwy druku offset arkuszowy. Michael Huber Polska. Wrocław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MATPO_W1: </w:t>
      </w:r>
    </w:p>
    <w:p>
      <w:pPr/>
      <w:r>
        <w:rPr/>
        <w:t xml:space="preserve">Wiedza z zakresu produkcji i właściwości farb i podłoży drukowych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MATPO_W2: </w:t>
      </w:r>
    </w:p>
    <w:p>
      <w:pPr/>
      <w:r>
        <w:rPr/>
        <w:t xml:space="preserve">Wiedza z zakresu materiałoznawstwa poligraficznego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z przygotowania do laboratorium, kolokwium zaliczeniowe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MATPO_U1: </w:t>
      </w:r>
    </w:p>
    <w:p>
      <w:pPr/>
      <w:r>
        <w:rPr/>
        <w:t xml:space="preserve">Umiejętność wykonania pomiarów i analizy uzyskanych wyników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wykonanych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MATPO_U2: </w:t>
      </w:r>
    </w:p>
    <w:p>
      <w:pPr/>
      <w:r>
        <w:rPr/>
        <w:t xml:space="preserve">Umiejętność oceny jakości farb i podłoży drukowych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2024-05-17T08:24:17+02:00</dcterms:created>
  <dcterms:modified xsi:type="dcterms:W3CDTF">2024-05-17T08:24:17+02:00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