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Leszek Powierża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przygotowanie do zajęć - 5, zapoznanie ze wskazaną literaturą - 40, opracowanie i przygotowanie prezentacji - 50,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problemów technicznych, organizacyjnych lub badawczych oraz uzupełnienie wiedzy w zakresie wybranych nowych technik i technologii stosowanych w mechanice i budowie maszyn.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Omówienie zakresu tematyki oraz formy prac seminaryjnych. C2 - Zasady przygotowywania opracowań studialnych, referatów i artykułów do publikacji z poszanowaniem praw autorskich. C3 - Metodyka wykonywania prac dyplomowych. Forma pracy dyplomowej. C4 - Przedstawienie wybranych nowości z zakresu wybranej specjalności. C5 - Referowanie prac seminaryjnych przez studentów wraz z dyskusją. C6 - Przedstawienie stanu realizacji prac dyplomowych uczestników seminarium oraz dyskusja ogólna.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- obecność i aktywność na zajęciach, - wykonanie pracy seminaryjnej, - pozytywna ocena wykonanej i zreferowanej na zajęciach pracy seminaryjnej.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Oktaba W.: Elementy statystyki matematycznej i metodyka doświadczalnictwa, PWN, Warszawa 1974; 2. Rawa T.: Metodyka wykonywania inżynierskich i magisterskich prac dyplomowych, Wyd. ART., Olsztyn 1999; 3. Kuczyński E., Opracowanie wyników doświadczeń. Politechnika Śląska, Gliwice 1969.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Ma wiedzę dotyczącą własności intelektualnej i praw autorskich w opracowaniach techniczno-informacyjnych oraz projektowych. Wie jak korzystać z opracowań twórczych innych osób, z poszanowaniem ich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opracować i przedstawić zebrane informacje dotyczące rozwiązania technologicznego, konstrukcyjnego, organizacyjnego lub badawczego stosowanego w mechanice i budowie maszyn.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Potrafi przygotować informację z wybranego działu mechaniki i budowy maszyn na podstawie samodzielnych studiów.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U013_01: </w:t>
      </w:r>
    </w:p>
    <w:p>
      <w:pPr/>
      <w:r>
        <w:rPr/>
        <w:t xml:space="preserve">							Potrafi dokonać oceny różnych rozwiązań stosowanych w mechanice i budowie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							Ma świadomość popularyzacji wiedzy inżynierskiej w formie profesjonalnego i zrozumiałego przekazu.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2026-01-15T18:30:34+01:00</dcterms:created>
  <dcterms:modified xsi:type="dcterms:W3CDTF">2026-01-15T18:30:34+01:00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