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elektromechanicznych napędów hybrydowych</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323</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 h; b) obecność na laboratoriach – 15 h; 2. zapoznanie się ze wskazaną literaturą – 23 h; 3. przygotowanie do laboratorium – 6h; 4. przygotowanie sprawozdania – 6h; 5. przygotowanie do egzaminu i obecność na egzaminie – 23h Razem nakład pracy studenta: 30h +15h+23h+6h+6h+23h=103h,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15 h; Razem: 30h+15h=45h, co odpowiada 4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elektronika”</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 ukończeniu kursu student: Posiada wiedzę o komponentach napędów hybrydowych i ich podstawowych właściwościach; Posiada wiedzę o kryteriach doboru komponentów napędu hybrydowego wynikających z analizy charakteru obciążenia i warunków pracy napędu hybrydowego; Zna zasady określania i wyznaczania obciążeń trakcyjnych i roboczych i ich efektów, niezbędnych do projektowania napędu hybrydowego; Potrafi wytypować szczególnie obciążone w danych warunkach komponenty napędu hybrydowego i dobrać odpowiednią technologię komponentów z uwzględnieniem ich szacunkowych kosztów; Potrafi określić charakterystyki komponentów napędu hybrydowego niezbędne dla ich właściwego doboru; Umie pracować indywidualnie i w zespole;</w:t>
      </w:r>
    </w:p>
    <w:p>
      <w:pPr>
        <w:keepNext w:val="1"/>
        <w:spacing w:after="10"/>
      </w:pPr>
      <w:r>
        <w:rPr>
          <w:b/>
          <w:bCs/>
        </w:rPr>
        <w:t xml:space="preserve">Treści kształcenia: </w:t>
      </w:r>
    </w:p>
    <w:p>
      <w:pPr>
        <w:spacing w:before="20" w:after="190"/>
      </w:pPr>
      <w:r>
        <w:rPr/>
        <w:t xml:space="preserve">Na wykładzie zaprezentowane są informacje nt hybrydowych układów napędowych, ich struktur, komponentów, algorytmów sterowania rozdziałem mocy. Przedstawiony jest problem akumulacji energii, pozwalający na stabilizację pracy pierwotnego źródła energii. Szczególny nacisk położony jest na komponenty akumulujące energię – ich technologię, dobór, monitorowanie ich pracy. 
Labolatorium: 1. Szeregowy hybrydowy układ napędowy
2. Równoległy hybrydowy układ napędowy
3. Szeregowo - równoległy hybrydowy układ napędowy z przekładnią planetarną.
</w:t>
      </w:r>
    </w:p>
    <w:p>
      <w:pPr>
        <w:keepNext w:val="1"/>
        <w:spacing w:after="10"/>
      </w:pPr>
      <w:r>
        <w:rPr>
          <w:b/>
          <w:bCs/>
        </w:rPr>
        <w:t xml:space="preserve">Metody oceny: </w:t>
      </w:r>
    </w:p>
    <w:p>
      <w:pPr>
        <w:spacing w:before="20" w:after="190"/>
      </w:pPr>
      <w:r>
        <w:rPr/>
        <w:t xml:space="preserve">2 kolokwia, egzamin pisemny i ustny; Rozmowa dopuszczająca do wykonania ćwiczenia laboratoryjnego,
Sprawozdanie z ćwiczenia laboratoryjnego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„Hybrid electric Vehicle Drives Design. Edition based on Urban Buses” A. Szumanowski, Warszawa-Radom 2006
2.	“Akumulacja energii w pojazdach” A. Szumanowski, WKŁ, Warszawa 1984
3.	 “Hybrid Electric Power Train Engineering and Technology: Modeling, Control, and Simulation” A. Szumanowski, Monografia, Engineering Science Reference (inprinted by IGI Global), USA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2024-05-17T10:00:23+02:00</dcterms:created>
  <dcterms:modified xsi:type="dcterms:W3CDTF">2024-05-17T10:00:23+02:00</dcterms:modified>
</cp:coreProperties>
</file>

<file path=docProps/custom.xml><?xml version="1.0" encoding="utf-8"?>
<Properties xmlns="http://schemas.openxmlformats.org/officeDocument/2006/custom-properties" xmlns:vt="http://schemas.openxmlformats.org/officeDocument/2006/docPropsVTypes"/>
</file>