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je-dynie bezpośredniej wymiany zdań na tematy znane i typowe. Potrafi w prosty sposób opisywać swoje pochodzenie i otoczenie, w którym żyje, a także poruszać sprawy związane z najważniejszymi potrzebami życia co-dziennego. wskazany Poziom B1 lub wyżej Student rozumie znaczenie głównych wątków przekazu zawartego w jasnych, standardowych wypo-wiedziach,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zróżnicowa-nego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Karty przedmiotu dla poszczególnych modułów nauki języka znajdują się na stronie www.sjo.pw.edu.pl. Studenci mogą wybierać różne języki a po zdaniu obowiązkowego egzaminu na poziomie B2 mogą wybierać zajęcia z oferty SJO Lektoratów Tematycznych oraz innych języków.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JEZO1_W01: </w:t>
      </w:r>
    </w:p>
    <w:p>
      <w:pPr/>
      <w:r>
        <w:rPr/>
        <w:t xml:space="preserve">			ma uporządkowaną znajomość struktur gramatycznych i słownictwa dotyczących rozumienia i tworzenia różnych rodzajów tekstów pisanych i mówionych, formalnych i nieformalnych, zarówno ogólnych jak ze swojej dziedziny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JEZO1_U01: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JEZO1_U02: </w:t>
      </w:r>
    </w:p>
    <w:p>
      <w:pPr/>
      <w:r>
        <w:rPr/>
        <w:t xml:space="preserve">potrafi przeczytać i zrozumieć teksty ogólne i specjali-styczne dotyczące swojej dziedziny, pozyskać z nich in-formacje, a także dokonać ich interpretacji.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keepNext w:val="1"/>
        <w:spacing w:after="10"/>
      </w:pPr>
      <w:r>
        <w:rPr>
          <w:b/>
          <w:bCs/>
        </w:rPr>
        <w:t xml:space="preserve">Efekt JEZO1_U03: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JEZO1_K01: </w:t>
      </w:r>
    </w:p>
    <w:p>
      <w:pPr/>
      <w:r>
        <w:rPr/>
        <w:t xml:space="preserve">															potrafi działać i współpracować w grupie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2024-05-18T09:44:11+02:00</dcterms:created>
  <dcterms:modified xsi:type="dcterms:W3CDTF">2024-05-18T09:44:11+02:00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