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WS1A_01/01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60h;
Przygotowanie się do zajęć 15h;
Zapoznanie się ze wskazaną literaturą 8h;
Przygotowanie do kolokwium 4h;
Przygotowanie do egzaminu 8h;
Inne (tworzenie tekstów, typu: list, raport, wypracowanie) 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podstawowa (wynik matury pisemnej: poniżej 75%)
</w:t>
      </w:r>
    </w:p>
    <w:p>
      <w:pPr>
        <w:keepNext w:val="1"/>
        <w:spacing w:after="10"/>
      </w:pPr>
      <w:r>
        <w:rPr>
          <w:b/>
          <w:bCs/>
        </w:rPr>
        <w:t xml:space="preserve">Limit liczby studentów: </w:t>
      </w:r>
    </w:p>
    <w:p>
      <w:pPr>
        <w:spacing w:before="20" w:after="190"/>
      </w:pPr>
      <w:r>
        <w:rPr/>
        <w:t xml:space="preserve">lektorat: 12 -24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jedynie podstawową znajomość języka angielskiego z poprzedniego etapu nauki (wynik z egzaminu maturalnego: poniżej 75%).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
</w:t>
      </w:r>
    </w:p>
    <w:p>
      <w:pPr>
        <w:keepNext w:val="1"/>
        <w:spacing w:after="10"/>
      </w:pPr>
      <w:r>
        <w:rPr>
          <w:b/>
          <w:bCs/>
        </w:rPr>
        <w:t xml:space="preserve">Treści kształcenia: </w:t>
      </w:r>
    </w:p>
    <w:p>
      <w:pPr>
        <w:spacing w:before="20" w:after="190"/>
      </w:pPr>
      <w:r>
        <w:rPr/>
        <w:t xml:space="preserve">C1. Powtórzenie czasów gramatycznych. Tworzenie pytań ogólnych i szczegółowych.
C2. Przedstawianie siebie i innych. Różne style życia.
C3. Korzystanie ze słownika dwujęzycznego. Zwroty codziennego użytku.
C4. Porównanie czasów teraźniejszych: „Present Continuous i Present Simple”.
C5. Wyrażanie stanu posiadania: „have/have got”. Kolokacje wyrazowe.
C6. Zawody. Nawiązywanie kontaktów w obcym kraju.
C7. Sposoby komunikacji międzyludzkiej. Zwroty grzecznościowe.
C8. Pisanie email’a nieformalnego.Spójniki: “but/although/however/so/because”.
C9. Porównanie czasów przeszłych: „Past Simple i Past Continuous”.
C10. Zastosowanie przymiotników i przysłówków. Tworzenie opowiadań.
C11. Wyrażenia określające czas.
C12. Określniki ilościowe. Żywność i napoje. Rzeczowniki policzalne i niepoliczalne.
C13. Zastosowanie przedimka określonego, nieokreślonego i zerowego.
C14. Słownictwo związane z zakupami. Ogólnoświatowe sieci handlowe, lokalne bazary.
C15. Użycie synonimów.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 (C1 - C15)</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uwzględniający wskazane zagadnienia lub najważniejsze informacje.</w:t>
      </w:r>
    </w:p>
    <w:p>
      <w:pPr>
        <w:spacing w:before="60"/>
      </w:pPr>
      <w:r>
        <w:rPr/>
        <w:t xml:space="preserve">Weryfikacja: </w:t>
      </w:r>
    </w:p>
    <w:p>
      <w:pPr>
        <w:spacing w:before="20" w:after="190"/>
      </w:pPr>
      <w:r>
        <w:rPr/>
        <w:t xml:space="preserve">Analiza tekstów na zajęciach lub w ramach nakładu pracy własnej. (C1 - C15)</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Analiza modelowych tekstów: poznawanie typowych zwrotów i struktury tekstu (wypracowanie, list, raport). Tworzenie własnych form pisemnych. (C1 - C15)</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C15)</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2024-05-21T04:50:10+02:00</dcterms:created>
  <dcterms:modified xsi:type="dcterms:W3CDTF">2024-05-21T04:50:10+02:00</dcterms:modified>
</cp:coreProperties>
</file>

<file path=docProps/custom.xml><?xml version="1.0" encoding="utf-8"?>
<Properties xmlns="http://schemas.openxmlformats.org/officeDocument/2006/custom-properties" xmlns:vt="http://schemas.openxmlformats.org/officeDocument/2006/docPropsVTypes"/>
</file>