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niemiecki B1</w:t>
      </w:r>
    </w:p>
    <w:p>
      <w:pPr>
        <w:keepNext w:val="1"/>
        <w:spacing w:after="10"/>
      </w:pPr>
      <w:r>
        <w:rPr>
          <w:b/>
          <w:bCs/>
        </w:rPr>
        <w:t xml:space="preserve">Koordynator przedmiotu: </w:t>
      </w:r>
    </w:p>
    <w:p>
      <w:pPr>
        <w:spacing w:before="20" w:after="190"/>
      </w:pPr>
      <w:r>
        <w:rPr/>
        <w:t xml:space="preserve">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wspólne dla Wydziału</w:t>
      </w:r>
    </w:p>
    <w:p>
      <w:pPr>
        <w:keepNext w:val="1"/>
        <w:spacing w:after="10"/>
      </w:pPr>
      <w:r>
        <w:rPr>
          <w:b/>
          <w:bCs/>
        </w:rPr>
        <w:t xml:space="preserve">Kod przedmiotu: </w:t>
      </w:r>
    </w:p>
    <w:p>
      <w:pPr>
        <w:spacing w:before="20" w:after="190"/>
      </w:pPr>
      <w:r>
        <w:rPr/>
        <w:t xml:space="preserve">WS1A_01/03</w:t>
      </w:r>
    </w:p>
    <w:p>
      <w:pPr>
        <w:keepNext w:val="1"/>
        <w:spacing w:after="10"/>
      </w:pPr>
      <w:r>
        <w:rPr>
          <w:b/>
          <w:bCs/>
        </w:rPr>
        <w:t xml:space="preserve">Semestr nominalny: </w:t>
      </w:r>
    </w:p>
    <w:p>
      <w:pPr>
        <w:spacing w:before="20" w:after="190"/>
      </w:pPr>
      <w:r>
        <w:rPr/>
        <w:t xml:space="preserve">4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60h;
Przygotowanie się do zajęć 15h;
Zapoznanie się ze wskazaną literaturą 8h;
Przygotowanie do kolokwium 4h;
Przygotowanie do egzaminu 8h;
Inne (formy pisemne: listy, wypracowania, raporty) 5h;
Razem 100h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- 60h; Razem 60h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niemiecki – poziom A2
</w:t>
      </w:r>
    </w:p>
    <w:p>
      <w:pPr>
        <w:keepNext w:val="1"/>
        <w:spacing w:after="10"/>
      </w:pPr>
      <w:r>
        <w:rPr>
          <w:b/>
          <w:bCs/>
        </w:rPr>
        <w:t xml:space="preserve">Limit liczby studentów: </w:t>
      </w:r>
    </w:p>
    <w:p>
      <w:pPr>
        <w:spacing w:before="20" w:after="190"/>
      </w:pPr>
      <w:r>
        <w:rPr/>
        <w:t xml:space="preserve">lektorat: 12 -24</w:t>
      </w:r>
    </w:p>
    <w:p>
      <w:pPr>
        <w:keepNext w:val="1"/>
        <w:spacing w:after="10"/>
      </w:pPr>
      <w:r>
        <w:rPr>
          <w:b/>
          <w:bCs/>
        </w:rPr>
        <w:t xml:space="preserve">Cel przedmiotu: </w:t>
      </w:r>
    </w:p>
    <w:p>
      <w:pPr>
        <w:spacing w:before="20" w:after="190"/>
      </w:pPr>
      <w:r>
        <w:rPr/>
        <w:t xml:space="preserve">Celem lektoratu jest nabycie i rozwijanie  przez studentów umiejętności językowych odpowiadających poziomowi egzaminu końcowego (B2 wg skali Rady Europy).  Realizowany program obejmuje rozwijanie czterech sprawności językowych ( rozumienia tekstu pisanego, rozumienia tekstu słuchanego, mówienia, pisania), wprowadzenie i utrwalenie nowego materiału leksykalnego na podstawie analizowanych tekstów oraz omawianych zagadnień, poznawanie elementów kultury, historii i geografii krajów niemieckojęzycznych.
</w:t>
      </w:r>
    </w:p>
    <w:p>
      <w:pPr>
        <w:keepNext w:val="1"/>
        <w:spacing w:after="10"/>
      </w:pPr>
      <w:r>
        <w:rPr>
          <w:b/>
          <w:bCs/>
        </w:rPr>
        <w:t xml:space="preserve">Treści kształcenia: </w:t>
      </w:r>
    </w:p>
    <w:p>
      <w:pPr>
        <w:spacing w:before="20" w:after="190"/>
      </w:pPr>
      <w:r>
        <w:rPr/>
        <w:t xml:space="preserve">C1-święta w Niemczech/w Polsce, zwyczaje, tradycja,
C2- wynalazki, wynalazcy/niemieccy laureaci nagrody Nobla,
C3- Upływający czas: najważniejsze fakty z historii Niemiec,
C4- problemy dnia codziennego: stres, wypadki, choroby cywilizacyjne, zdrowie,
C5- niemiecki system edukacyjny/kształcenie: nauka zawodu, poszukiwanie pracy, rynek pracy, usługi, handel,
C6- klimat, żywioły, zagrożenia i ochrona środowiska naturalnego,
C7- mężczyźni, kobiety: wzajemne relacje, stereotypy myślowe
Zagadnienia gramatyczne:
C8- zaimki: osobowe/nieosobowe, dzierżawcze,
C9- przyimki łączące się  z celownikiem i biernikiem, z celownikiem, z biernikiem, z dopełniaczem,
C10- odmiana przymiotnika,
C11- strona bierna,
C12- zdanie okolicznikowe czasu: spójniki als/wenn,
C13- czas zaprzeszły Plusquamperfekt, zdanie okolicznikowe czasu z nachdem,
C14- zdanie przydawkowe/względne,
C15- testy i ćwiczenia zbiorcze przygotowujące do egzaminu (poziom A2/B1)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Funk H., Kuhn Ch., Demme S., studio d A2 Język niemiecki, Cornelsen, Berlin 2006, Warszawa 2008
2. Funk H., Kuhn Ch., Demme S., studio d B1 Język niemiecki, Cornelsen,  Berlin 2007, Warszawa 2008
3. Hantschel H.-J., Klotz V., Krieger P., Mit Erfolg zu telc Deutsch B2 Zertifikat Deutsch Plus Testbuch, Ernst Klett Sprachen, Stuttgart 2005
4. Bęza S., Nowe repetytorium z gramatyki języka niemieckiego, Wydawnictwo Szkolne PWN, Warszawa 1998
5. Dinsel S., Reimann M., Fit fürs Zertifikat Deutsch, Max Hueber Verlag, Ismaning 2000
6. Eichheim H., Storch G., Mit Erfolg zum Zertifikat Deutsch Übungsbuch/Testbuch, LektorKlett, Poznań 2003
7. Fischer-Mitziviris A., Janke-Papanikolaou S., So geht’s zum ZD, Ernst Klett Sprachen, Stuttgart 2004
8. Hall K., Scheiner B., Übungsgrammatik für Fortgeschrittene, Max Hueber Verlag, Ismaning 2001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Przedmiot uczony jest w bloku dla wszystkich studentów, którzy wybrali język niemiecki; nie ma podziału ani ze względu na umiejętności językowe, ani ze względu na kierunek studiów.
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korzystać ze wskazanej literatury (teksty popularnonaukowe). Potrafi analizować treść tekstu. Potrafi czytać ze zrozumieniem nowe teksty w języku niemieckim, popularnonaukowe i z zakresu swojej specjalności.</w:t>
      </w:r>
    </w:p>
    <w:p>
      <w:pPr>
        <w:spacing w:before="60"/>
      </w:pPr>
      <w:r>
        <w:rPr/>
        <w:t xml:space="preserve">Weryfikacja: </w:t>
      </w:r>
    </w:p>
    <w:p>
      <w:pPr>
        <w:spacing w:before="20" w:after="190"/>
      </w:pPr>
      <w:r>
        <w:rPr/>
        <w:t xml:space="preserve">Streszczanie fragmentów tekstu; odpowiedzi typu "Tak"/"Nie"; odpowiedzi szczegółowe na pytania do tekstu; dopasowywanie brakujących fragmentów tekstu; syntetyzowanie fragmentów tekstu (dobór nagłówków); wyszukiwanie szczegółów w treści tekstu. (C1 - C15)</w:t>
      </w:r>
    </w:p>
    <w:p>
      <w:pPr>
        <w:spacing w:before="20" w:after="190"/>
      </w:pPr>
      <w:r>
        <w:rPr>
          <w:b/>
          <w:bCs/>
        </w:rPr>
        <w:t xml:space="preserve">Powiązane efekty kierunkowe: </w:t>
      </w:r>
      <w:r>
        <w:rPr/>
        <w:t xml:space="preserve">B1A_U01_01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napisać streszczenie tekstu lub raport, uwzględniający wskazane zagadnienia lub najważniejsze informacje.</w:t>
      </w:r>
    </w:p>
    <w:p>
      <w:pPr>
        <w:spacing w:before="60"/>
      </w:pPr>
      <w:r>
        <w:rPr/>
        <w:t xml:space="preserve">Weryfikacja: </w:t>
      </w:r>
    </w:p>
    <w:p>
      <w:pPr>
        <w:spacing w:before="20" w:after="190"/>
      </w:pPr>
      <w:r>
        <w:rPr/>
        <w:t xml:space="preserve">Pisanie raportu; analiza tekstów na zajęciach lub w ramach nakładu pracy własnej. (C1 - C15)</w:t>
      </w:r>
    </w:p>
    <w:p>
      <w:pPr>
        <w:spacing w:before="20" w:after="190"/>
      </w:pPr>
      <w:r>
        <w:rPr>
          <w:b/>
          <w:bCs/>
        </w:rPr>
        <w:t xml:space="preserve">Powiązane efekty kierunkowe: </w:t>
      </w:r>
      <w:r>
        <w:rPr/>
        <w:t xml:space="preserve">B1A_U03_01</w:t>
      </w:r>
    </w:p>
    <w:p>
      <w:pPr>
        <w:spacing w:before="20" w:after="190"/>
      </w:pPr>
      <w:r>
        <w:rPr>
          <w:b/>
          <w:bCs/>
        </w:rPr>
        <w:t xml:space="preserve">Powiązane efekty obszarowe: </w:t>
      </w:r>
      <w:r>
        <w:rPr/>
        <w:t xml:space="preserve">T1A_U03</w:t>
      </w:r>
    </w:p>
    <w:p>
      <w:pPr>
        <w:keepNext w:val="1"/>
        <w:spacing w:after="10"/>
      </w:pPr>
      <w:r>
        <w:rPr>
          <w:b/>
          <w:bCs/>
        </w:rPr>
        <w:t xml:space="preserve">Efekt U06_01: </w:t>
      </w:r>
    </w:p>
    <w:p>
      <w:pPr/>
      <w:r>
        <w:rPr/>
        <w:t xml:space="preserve">Potrafi zrozumieć standardowe wypowiedzi w języku niemieckim, z zakresu życia codziennego, akademickiego i zawodowego. Rozumie dłuższe wypowiedzi, np. główne zagadnienia wykładu, przemówienia, prezentacji i dyskusji (pod warunkiem, że zna tematykę wypowiedzi). Potrafi napisać krótki tekst, przedstawiając najważniejsze informacje oraz argumenty za i przeciw. Umie napisać list (e-mail), w którym przedstawia informacje o sobie lub innych, zadaje pytania lub odpowiada na zadane pytania.</w:t>
      </w:r>
    </w:p>
    <w:p>
      <w:pPr>
        <w:spacing w:before="60"/>
      </w:pPr>
      <w:r>
        <w:rPr/>
        <w:t xml:space="preserve">Weryfikacja: </w:t>
      </w:r>
    </w:p>
    <w:p>
      <w:pPr>
        <w:spacing w:before="20" w:after="190"/>
      </w:pPr>
      <w:r>
        <w:rPr/>
        <w:t xml:space="preserve">Słuchanie różnorodnych wypowiedzi w nawiązaniu do omawianych zagadnień; ćwiczenie rozumienia tekstu ze słuchu. Słuchanie oryginalnych tekstów. Analiza modelowych tekstów: poznawanie typowych zwrotów i struktury tekstu (wypracowanie, list, raport). Tworzenie własnych form pisemnych. (C1 - C15)</w:t>
      </w:r>
    </w:p>
    <w:p>
      <w:pPr>
        <w:spacing w:before="20" w:after="190"/>
      </w:pPr>
      <w:r>
        <w:rPr>
          <w:b/>
          <w:bCs/>
        </w:rPr>
        <w:t xml:space="preserve">Powiązane efekty kierunkowe: </w:t>
      </w:r>
      <w:r>
        <w:rPr/>
        <w:t xml:space="preserve">B1A_U06_01</w:t>
      </w:r>
    </w:p>
    <w:p>
      <w:pPr>
        <w:spacing w:before="20" w:after="190"/>
      </w:pPr>
      <w:r>
        <w:rPr>
          <w:b/>
          <w:bCs/>
        </w:rPr>
        <w:t xml:space="preserve">Powiązane efekty obszarowe: </w:t>
      </w:r>
      <w:r>
        <w:rPr/>
        <w:t xml:space="preserve">T1A_U06</w:t>
      </w:r>
    </w:p>
    <w:p>
      <w:pPr>
        <w:keepNext w:val="1"/>
        <w:spacing w:after="10"/>
      </w:pPr>
      <w:r>
        <w:rPr>
          <w:b/>
          <w:bCs/>
        </w:rPr>
        <w:t xml:space="preserve">Efekt U04_01: </w:t>
      </w:r>
    </w:p>
    <w:p>
      <w:pPr/>
      <w:r>
        <w:rPr/>
        <w:t xml:space="preserve">Potrafi wypowiedzieć się i uczestniczyć w rozmowie na tematy ogólne, podając swoje argumenty, zgadzać się lub nie zgadzać się z rozmówcą. Potrafi opisywać zagadnienie, opisywać konkretny przedmiot lub proces technologiczny.</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(C1 - C15)</w:t>
      </w:r>
    </w:p>
    <w:p>
      <w:pPr>
        <w:spacing w:before="20" w:after="190"/>
      </w:pPr>
      <w:r>
        <w:rPr>
          <w:b/>
          <w:bCs/>
        </w:rPr>
        <w:t xml:space="preserve">Powiązane efekty kierunkowe: </w:t>
      </w:r>
      <w:r>
        <w:rPr/>
        <w:t xml:space="preserve">B1A_U04_01</w:t>
      </w:r>
    </w:p>
    <w:p>
      <w:pPr>
        <w:spacing w:before="20" w:after="190"/>
      </w:pPr>
      <w:r>
        <w:rPr>
          <w:b/>
          <w:bCs/>
        </w:rPr>
        <w:t xml:space="preserve">Powiązane efekty obszarowe: </w:t>
      </w:r>
      <w:r>
        <w:rPr/>
        <w:t xml:space="preserve">T1A_U04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2024-05-21T09:01:43+02:00</dcterms:created>
  <dcterms:modified xsi:type="dcterms:W3CDTF">2024-05-21T09:01:43+02:00</dcterms:modified>
</cp:coreProperties>
</file>

<file path=docProps/custom.xml><?xml version="1.0" encoding="utf-8"?>
<Properties xmlns="http://schemas.openxmlformats.org/officeDocument/2006/custom-properties" xmlns:vt="http://schemas.openxmlformats.org/officeDocument/2006/docPropsVTypes"/>
</file>