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 h;
Zapoznanie się ze wskazaną literaturą 20h;
Przygotowanie do zaliczenia 5h;
Przygotowanie do kolokwium 20h;
Wykonanie projektu 25h;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5h;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budowlane, Budownictwo ogólne, Konstrukcje murowe, Konstrukcje betonowe, Konstrukcje stalowe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z zakresu remontów, modernizacji i przebudowy obiektów: omówienie pojęć remont, naprawa i modernizacja; omówienie pojęcia trwałości.
W2 - Utrzymanie obiektów budowlanych: obowiązki użytkownika wynikające z Prawa budowlanego; książka obiektu budowlanego. 
W3 - Dokumentacja techniczna remontów i przebudowy. 
W4 - Izolacje przeciwwilgociowe i przeciwwodne w remontowanych budynkach: problemy techniczne napraw uszkodzonych izolacji, wybór metody naprawy, ograniczenia techniczne i technologiczne. 
W5 - Osuszanie budynków: omówienie metod osuszania budynków, kryteria wyboru metody osuszania, kryteria oceny efektywności osuszania budynków. 
W6 - Tynki renowacyjne: omówienie właściwości tynków, kryteria wyboru tynku renowacyjnego, ograniczenia technologiczne, zalecenia techniczne.
W7 - Renowacja dachów i stropodachów.
W8 - Naprawa i konserwacja elementów drewnianych (uzupełnianie ubytków, impregnacja, dezynfekcja i dezynsekcja).
W9 - Naprawa i konserwacja konstrukcji murowych (uzupełnianie ubytków, oczyszczanie, odgrzybianie, impregnacja).
W10 - Naprawa i konserwacja konstrukcji żelbetowych (mechanizm korozji, naprawa przy zastosowaniu PCC).   
W11 - Termorenowacja budynków: wady i zalety, kryteria doboru metody ocieplenia, aspekty ekonomiczne. 
W12 - Rozbiórki obiektów budowlanych: omówienie wybranych technik rozbiórkowych, kryteria doboru oraz ograniczenia technologiczne. Segregacja oraz utylizacja materiałów rozbiórkowych.
W13 - Ocena stopnia zużycia elementów i obiektów budowlanych (trwałość elementów i obiektów, zużycie techniczne elementów i obiektów).
W14 - Ekonomiczne kryteria remontów i przebudowy (opłacalność remontu i przebudowy).
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- obecność na ćwiczeniach projektowych oraz uzyskanie punktów od 8,5 do 15 w tym: za sprawdzian z wykładów od 5,5 do 10 pkt za wykonanie i obronę projektu 3 do 5 pkt.
Przeliczenie punktów na oceny końcowe jest następujące: od 0.0 do 8.4 pkt - 2,0; od 8,5 do 9,5 pkt - 3,0; od 9,6 do 11 pkt – 3,5; od 11,1 do 12,5 pkt - 4,0; od 12,6 do 13,5 pkt - 4,5; od 13,6 do 15,0 pkt - 5,0;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W01_03: </w:t>
      </w:r>
    </w:p>
    <w:p>
      <w:pPr/>
      <w:r>
        <w:rPr/>
        <w:t xml:space="preserve">Ma wiedzę w zakresie selekcji i utylizacji materiałów rozbiórkowych.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B1A_W01_03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obiektów budowlanych i umie zidentyfikować różnice w okresach trwałości elementów 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wiedzę z zakresu eksploatacji obiektów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W8, W9,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w języku polskim udokumentowane opracowanie z zakresu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identyfikacji elementów składowych budynku i wybrać właściwe rozwiązania techniczne dla remontowanego budynku.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(W4, W5, W6, W7, W8, W9, W10, W11), 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Mając świadomość wpływu na środowisko stosowanych w remontach materiałów budowlanych, rozumie potrzebę "projektowania ze względu na trwałość", co w konsekwencji prowadzi do dłuższej eksploatacji, rzadszych remontów.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W12,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2026-02-08T21:35:01+01:00</dcterms:created>
  <dcterms:modified xsi:type="dcterms:W3CDTF">2026-02-08T21:35:01+01:00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