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
</w:t>
      </w:r>
    </w:p>
    <w:p>
      <w:pPr>
        <w:keepNext w:val="1"/>
        <w:spacing w:after="10"/>
      </w:pPr>
      <w:r>
        <w:rPr>
          <w:b/>
          <w:bCs/>
        </w:rPr>
        <w:t xml:space="preserve">Limit liczby studentów: </w:t>
      </w:r>
    </w:p>
    <w:p>
      <w:pPr>
        <w:spacing w:before="20" w:after="190"/>
      </w:pPr>
      <w:r>
        <w:rPr/>
        <w:t xml:space="preserve">Lektorat: 12-24 </w:t>
      </w:r>
    </w:p>
    <w:p>
      <w:pPr>
        <w:keepNext w:val="1"/>
        <w:spacing w:after="10"/>
      </w:pPr>
      <w:r>
        <w:rPr>
          <w:b/>
          <w:bCs/>
        </w:rPr>
        <w:t xml:space="preserve">Cel przedmiotu: </w:t>
      </w:r>
    </w:p>
    <w:p>
      <w:pPr>
        <w:spacing w:before="20" w:after="190"/>
      </w:pPr>
      <w:r>
        <w:rPr/>
        <w:t xml:space="preserve">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C1. Unit 1  “Hello everybody!”: personal pronouns and possessive adjectives I /my, you/your, he/his; verb to be  affirmatives, My name’s …; I’m …; What’s your name?” , everyday objects, a/an, jobs; numbers 0-10, plural nouns, the alphabet: How do you spell …?, countries: Where are you from?, introducing yourself
C2. Unit 2  “Meeting people”: verb to be  questions and negatives, short answers, possessive ‘s: family members, opposite adjectives: old-young, food and drink: Can I have …?, How much is …?, talking about yourself and your family, reading and writing an email
C3.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2026-07-29T06:41:02+02:00</dcterms:created>
  <dcterms:modified xsi:type="dcterms:W3CDTF">2026-07-29T06:41:02+02:00</dcterms:modified>
</cp:coreProperties>
</file>

<file path=docProps/custom.xml><?xml version="1.0" encoding="utf-8"?>
<Properties xmlns="http://schemas.openxmlformats.org/officeDocument/2006/custom-properties" xmlns:vt="http://schemas.openxmlformats.org/officeDocument/2006/docPropsVTypes"/>
</file>