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ZACHARA, dr inż. Maciej DRANKA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42, w tym: 
•	wykład: 30 godz.
•	konsultacje: 10 godz.
•	egzamin: 2 godz.
2) Praca własna studenta – 35, w tym:
•	przygotowanie do wykładu: 25 godz.
•	przygotowanie do egzaminu: 10 godz.
Razem: 77 - 3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42 godz.,
w tym: 
•	wykład: 30 godz.
•	konsultacje – 10 godz.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punkty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Zawiera zagadnienia dotyczące klasyfikacji pierwiastków 
i związków chemicznych, przegląd najważniejszych typów wiązań chemicznych w drobinach oraz przegląd wiązań i innych oddziaływań międzycząsteczkowych w układach makroskopowych. Zawiera przegląd struktur i właściwości najważniejszych związków nieorganicznych oraz organicznych. Wykład wzbogacony jest o elementy chemii bionieorganicznej i zawiera opis struktury i właściwości ważniejszych biokompleksów.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materii. Układy mikro- i makroskopowe. Cząstki elementarne. Budowa jąder atomowych. Reakcje jądrowe. Elektrony w przestrzeni wokół jądra. Równanie Schrodingera - funkcje falowe. Budowa elektronowa atomu wodoru. Orbitale atomowe. Układ okresowy pierwiastków. Układ okresowy pierwiastków a budowa elektronowa rdzenia atomowego i powłok walencyjnych. Skale elektroujemności pierwiastków. Budowa elektronowa trwałych drobin jednordzeniowych. Rodzaje wiązań 
i typy związków chemicznych.Teoria orbitali molekularnych dla homo- i heterojądrowych cząsteczek dwuatomowych. Układy wielordzeniowe - metoda wiązań walencyjnych. Budowa związków kompleksowych. Budowa układów makroskopowych. Siły skupiające i rozpraszające w układach makroskopowych. Wiązanie jonowe i metaliczne. Typy oddziaływań międzycząsteczkowych, siły van der Waalsa, wiązanie wodorowe. Charakterystyka stanów materii. Równowagi chemiczne i równowagi fazowe. Podstawowe pojęcia i relacje termodynamiki. Reakcje chemiczne. Definicje kwasów i zasad. Reakcje kwasowo-zasadowe i utleniania-redukcji. Właściwości roztworów, roztwory elektrolitów, przewodność, potencjały półogniw. Podstawowe pojęcia kinetyki chemicznej. Reakcje katalityczne. Wodór i jego związki. Związki tlenowe. Właściwości chemiczne tlenu. Chemia związków węgla. Klasyfikacja związków organicznych, właściwości, reaktywność i metody otrzymywania wybranych klas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Bielański, Podstawy chemii nieorganicznej, PWN, Warszawa 2002 i nowsze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PCH_W01: </w:t>
      </w:r>
    </w:p>
    <w:p>
      <w:pPr/>
      <w:r>
        <w:rPr/>
        <w:t xml:space="preserve">Znajomość podstawowych pojęć i praw chemicznych,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CHM_W2: </w:t>
      </w:r>
    </w:p>
    <w:p>
      <w:pPr/>
      <w:r>
        <w:rPr/>
        <w:t xml:space="preserve">Znajomość najważniejszych teorii budowy materii ze szczególnym uwzględnieniem poziomu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CHM_W3: </w:t>
      </w:r>
    </w:p>
    <w:p>
      <w:pPr/>
      <w:r>
        <w:rPr/>
        <w:t xml:space="preserve">Znajomość podstawowych typów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PCH_U01: </w:t>
      </w:r>
    </w:p>
    <w:p>
      <w:pPr/>
      <w:r>
        <w:rPr/>
        <w:t xml:space="preserve">Student potrafi przewidzieć budowę i właściwości chemiczne prostych cząsteczek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CHM_U2: </w:t>
      </w:r>
    </w:p>
    <w:p>
      <w:pPr/>
      <w:r>
        <w:rPr/>
        <w:t xml:space="preserve">Student 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2026-04-16T19:08:56+02:00</dcterms:created>
  <dcterms:modified xsi:type="dcterms:W3CDTF">2026-04-16T19:08:56+02:00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