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przetwarzanie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Leśniak-Plewińska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CPOB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: 45 godz., wtym:
•	wykład: 30 godz., 
•	ćwiczenia w laboratorium: 15 godz
2) Praca własna studenta -  55 godz. w tym: 
•	przygotowanie do zajęć laboratoryjnych: 25 godz., 
•	zapoznanie z literaturą:10 godz,
•	przygotowanie do 2 kolokwiów: 20 godz.
 RAZEM 100 godz. - 4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 ECTS – 45 godz., 
w tym:
•	wykład: 30 godz., 
•	ćwiczenia w laboratorium: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•	ćwiczenia w laboratorium: 15 godz.
•	 przygotowanie do zajęć laboratoryjnych: 25 godz.
•	zapoznanie z literaturą: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sygnałów, przekształceń całkowych, fizyki i matematyki w zakresie studiów na kierunku Inżynieria Biomedyczna. Na zajęciach laboratoryjnych przydatna będzie podstawowa znajomość środowiska MATLAB.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pojęć, metod i algorytmów dla cyfrowego przetwarzania obrazów oraz ich praktyczne zastosowanie z użyciem narzędzia programowego (środowiska MATLAB).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w przetwarzaniu obrazów. Powstawanie obrazu w ujęciu systemowym. Związki między właściwościami obiektu a parametrami obrazu.
Obrazy kolorowe i monochromatyczne. Rozdzielczość. Częstotliwość przestrzenna. Jednorodność różniczkowa i całkowa.
Próbkowanie obrazu. Interpolacja dwuliniowa. 
Przetwarzanie obrazu w dziedzinie próbek przestrzeni i w dziedzinie częstotliwości. Filtracje i transformacje 2D. 
Arytmetyka i algebra obrazów. Operacje morfologiczne. 
Kompresja stratna i bezstratna.
Tworzenia histogramu. Analiza histogramu. Zastosowanie w segmentacji. Wyrównywanie histogramu.
Przekształcenia afiniczne. Transformaty macierzowe. 
Formaty graficzne (JPEG, GIF, TIFF). DICOM.
Zastosowania w inżynierii biomedycznej.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audytoryjne (50%). Laboratorium - bieżąca ocena na zajęciach i kolokwium końcowe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W.Malina, M.Smiatacz: Cyfrowe przetwarzanie obrazów. Exit, Warszawa 2005
(2) W.Malina, M.Smiatacz: Metody cyfrowego przetwarzania obrazów. Exit, Warszawa 2005
(3) R.Tadeusiewicz, P.Korohoda: Komputerowa analiza i przetwarzanie obrazów. Wydawnictwo Fundacji Postępu Telekomunikacji, Kraków 1997
(4) W. Burger, M.J. Burge: Principles of Digital Image Processing. Fundamental techniques. Springer-Verlag, Londyn 2009
(5) W. Burger, M.J. Burge: Principles of Digital Image Processing. Core algorithms. Springer-Verlag, Londyn 2009
(6) R.C Gonzalez, R.E. Woods: Digital image processing. Pearson, 2008
(7) R.C Gonzalez, R.E. Woods: Digital image processing using Matlab. Prentice Hall,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http://zib.mchtr.pw.edu.pl/?Dydaktyka:Przedmioty_obowi%B1zkowe:Cyfrowe_Przetwarzanie_Obraz%F3w_%28CPOB%29_Gr._30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CPOB_W01: </w:t>
      </w:r>
    </w:p>
    <w:p>
      <w:pPr/>
      <w:r>
        <w:rPr/>
        <w:t xml:space="preserve">Student posiada uporządkowaną wiedzę z zakresu powstawania obrazu oraz metod jego przetwarzania w dziedzinie przestrzeni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CPOB_W02: </w:t>
      </w:r>
    </w:p>
    <w:p>
      <w:pPr/>
      <w:r>
        <w:rPr/>
        <w:t xml:space="preserve">Student posiada wiedzę z zakresu podstawowego aparatu matematycznego stosowanego w przetwarzaniu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CPOB_U01: </w:t>
      </w:r>
    </w:p>
    <w:p>
      <w:pPr/>
      <w:r>
        <w:rPr/>
        <w:t xml:space="preserve">Student potrafi dobrać i zastosować wybrane metody przetwarzania obrazu w zależności od postawionego celu/zadania.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CPOB_U02: </w:t>
      </w:r>
    </w:p>
    <w:p>
      <w:pPr/>
      <w:r>
        <w:rPr/>
        <w:t xml:space="preserve">Student potrafi zinterpretować i wyjaśnić wyniki przetwarzania obrazu różnymi metodami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T1A_U07, T1A_U09</w:t>
      </w:r>
    </w:p>
    <w:p>
      <w:pPr>
        <w:keepNext w:val="1"/>
        <w:spacing w:after="10"/>
      </w:pPr>
      <w:r>
        <w:rPr>
          <w:b/>
          <w:bCs/>
        </w:rPr>
        <w:t xml:space="preserve">Efekt CPOB_U03: </w:t>
      </w:r>
    </w:p>
    <w:p>
      <w:pPr/>
      <w:r>
        <w:rPr/>
        <w:t xml:space="preserve">Student potrafi wykorzystać środowisko MATLAB jako narzędzie do przetwarzania obrazów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CPOB_K01: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CPOB_K02: </w:t>
      </w:r>
    </w:p>
    <w:p>
      <w:pPr/>
      <w:r>
        <w:rPr/>
        <w:t xml:space="preserve">Student potrafi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2024-04-29T11:18:52+02:00</dcterms:created>
  <dcterms:modified xsi:type="dcterms:W3CDTF">2024-04-29T11:18:52+02:00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