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Trybologia i mikrotrybologia</w:t>
      </w:r>
    </w:p>
    <w:p>
      <w:pPr>
        <w:keepNext w:val="1"/>
        <w:spacing w:after="10"/>
      </w:pPr>
      <w:r>
        <w:rPr>
          <w:b/>
          <w:bCs/>
        </w:rPr>
        <w:t xml:space="preserve">Koordynator przedmiotu: </w:t>
      </w:r>
    </w:p>
    <w:p>
      <w:pPr>
        <w:spacing w:before="20" w:after="190"/>
      </w:pPr>
      <w:r>
        <w:rPr/>
        <w:t xml:space="preserve">prof. dr hab. inż. Zygmunt Rymuza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TRB</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 31, w tym:
•	wykład 30 godz.
•	konsultacje – 1 godz.
Praca własna studenta – studia literaturowe,  przygotowanie do zaliczenia 45.
Razem 76 godzin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31, w tym:
•	wykład 30 godz.
•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wiedza o materiałach, podstawy konstrukcji i technologii miniaturowych urządzeń mechanicznych i elektromechanicznych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zasad racjonalnego doboru materiałów i realizacji  badań trybologicznych dla potrzeb konstruowania węzłów tarcia urządzeń w tym  miniaturowych (mechanika precyzyjna,  MEMS)</w:t>
      </w:r>
    </w:p>
    <w:p>
      <w:pPr>
        <w:keepNext w:val="1"/>
        <w:spacing w:after="10"/>
      </w:pPr>
      <w:r>
        <w:rPr>
          <w:b/>
          <w:bCs/>
        </w:rPr>
        <w:t xml:space="preserve">Treści kształcenia: </w:t>
      </w:r>
    </w:p>
    <w:p>
      <w:pPr>
        <w:spacing w:before="20" w:after="190"/>
      </w:pPr>
      <w:r>
        <w:rPr/>
        <w:t xml:space="preserve">Zakres wykładu:
- Trybologia, makro- i mikrotrybologia, podstawowe informacje o tarciu, zużyciu i smarowaniu 
- Badanie tarcia i zużycia w  węzłach tarcia w tym w miniaturowych , badanie tarcia i zużycia w mikro/nanosystemach (MEMS/NEMS), techniki specjalne badania własności powierzchni oraz zachowania się mechanicznego i trybologicznego materiałów specjalnych w szczególności ultracienkich warstw; technika STM/AFM 
- Metale: lite i spieki, polimery, materiały ceramiczne, kompozyty , warstwy i powłoki trybologiczne, zasady doboru, właściwości trybologiczne skojarzeń 
- Problemy  i metody smarowania  miniaturowych urządzeń  (w tym styków elektrycznych, twardych dysków) i MEMS ; dobór materiału smarnego:  oleje i smary przyrządowe, epilamowanie i epilamy, smary stałe 
- Metody kontroli  tarcia i procesu zużywania, warstwy i powłoki specjalne: tryboinżynieria powierzchni, zjawisko stick-slip, wpływ pól magnetycznych i elektrycznych, drgań itp. na proces tarcia i zużywania 
- Zastosowania praktyczne wiedzy trybologicznej w konstruowaniu, wytwarzaniu i eksploatacji urządzeń mechanicznych i elektromechanicznych w tym miniaturowych urządzeń mechatronicznych takich jak  drobne mechanizmy i mikrosystemy (MEMS), urządzenia zapisu magnetycznego itp. 
W ramach wykładu obowiązkowa jednodniowa wycieczka do Instytutu Technologii Eksploatacji w Radomiu celem zapoznania się z badaniami i laboratoriami w Zakładach  Trybologii, Inżynierii Powierzchni i Mechatroniki.
</w:t>
      </w:r>
    </w:p>
    <w:p>
      <w:pPr>
        <w:keepNext w:val="1"/>
        <w:spacing w:after="10"/>
      </w:pPr>
      <w:r>
        <w:rPr>
          <w:b/>
          <w:bCs/>
        </w:rPr>
        <w:t xml:space="preserve">Metody oceny: </w:t>
      </w:r>
    </w:p>
    <w:p>
      <w:pPr>
        <w:spacing w:before="20" w:after="190"/>
      </w:pPr>
      <w:r>
        <w:rPr/>
        <w:t xml:space="preserve">Zaliczanie pisemne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Lawrowski Z., Tribologia, PWN, Warszawa 1993
Rymuza Z., Tribology of Miniature Systems, Elsevier, Amsterdam 1989
Rymuza Z. Trbologia polimerów slizgowych, WNT, Warszawa 1986
Bhushan B., Introduction to Tribology, J.Wiley, New York 2002
</w:t>
      </w:r>
    </w:p>
    <w:p>
      <w:pPr>
        <w:keepNext w:val="1"/>
        <w:spacing w:after="10"/>
      </w:pPr>
      <w:r>
        <w:rPr>
          <w:b/>
          <w:bCs/>
        </w:rPr>
        <w:t xml:space="preserve">Witryna www przedmiotu: </w:t>
      </w:r>
    </w:p>
    <w:p>
      <w:pPr>
        <w:spacing w:before="20" w:after="190"/>
      </w:pPr>
      <w:r>
        <w:rPr/>
        <w:t xml:space="preserve">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TRB_W15: </w:t>
      </w:r>
    </w:p>
    <w:p>
      <w:pPr/>
      <w:r>
        <w:rPr/>
        <w:t xml:space="preserve">Zna podstawy trybologii i mikrotrybologii  oraz zastosowanie wiedzy przy rozwiązywaniu problemów trybologicznych w węzłach konstruowanych mechanizmów w obszarze urządzeń mechatronicznych. Zna zastosowania praktyczne wiedzy trybologicznej w konstruowaniu, wytwarzaniu i eksploatacji urządzeń mechanicznych i elektromechanicznych, w tym miniaturowych urządzeń mechatronicznych</w:t>
      </w:r>
    </w:p>
    <w:p>
      <w:pPr>
        <w:spacing w:before="60"/>
      </w:pPr>
      <w:r>
        <w:rPr/>
        <w:t xml:space="preserve">Weryfikacja: </w:t>
      </w:r>
    </w:p>
    <w:p>
      <w:pPr>
        <w:spacing w:before="20" w:after="190"/>
      </w:pPr>
      <w:r>
        <w:rPr/>
        <w:t xml:space="preserve">Zaliczenie w trakcie wykładu</w:t>
      </w:r>
    </w:p>
    <w:p>
      <w:pPr>
        <w:spacing w:before="20" w:after="190"/>
      </w:pPr>
      <w:r>
        <w:rPr>
          <w:b/>
          <w:bCs/>
        </w:rPr>
        <w:t xml:space="preserve">Powiązane efekty kierunkowe: </w:t>
      </w:r>
      <w:r>
        <w:rPr/>
        <w:t xml:space="preserve">K_W15, K_W17, K_W19</w:t>
      </w:r>
    </w:p>
    <w:p>
      <w:pPr>
        <w:spacing w:before="20" w:after="190"/>
      </w:pPr>
      <w:r>
        <w:rPr>
          <w:b/>
          <w:bCs/>
        </w:rPr>
        <w:t xml:space="preserve">Powiązane efekty obszarowe: </w:t>
      </w:r>
      <w:r>
        <w:rPr/>
        <w:t xml:space="preserve">T1A_W02, T1A_W05, T1A_W06</w:t>
      </w:r>
    </w:p>
    <w:p>
      <w:pPr>
        <w:pStyle w:val="Heading3"/>
      </w:pPr>
      <w:bookmarkStart w:id="3" w:name="_Toc3"/>
      <w:r>
        <w:t>Profil ogólnoakademicki - umiejętności</w:t>
      </w:r>
      <w:bookmarkEnd w:id="3"/>
    </w:p>
    <w:p>
      <w:pPr>
        <w:keepNext w:val="1"/>
        <w:spacing w:after="10"/>
      </w:pPr>
      <w:r>
        <w:rPr>
          <w:b/>
          <w:bCs/>
        </w:rPr>
        <w:t xml:space="preserve">Efekt TRB_U16: </w:t>
      </w:r>
    </w:p>
    <w:p>
      <w:pPr/>
      <w:r>
        <w:rPr/>
        <w:t xml:space="preserve"> Umie wykorzystać podstawową wiedzę w rozwiązywaniu problemów trybologicznych.  Potrafi racjonalnie postępować przy rozwiązywaniu problemów trybologicznych w konstruowanych urządzeniach, a także przy rozwiązywaniu problemów związanych z eksploatacją urządzeń.</w:t>
      </w:r>
    </w:p>
    <w:p>
      <w:pPr>
        <w:spacing w:before="60"/>
      </w:pPr>
      <w:r>
        <w:rPr/>
        <w:t xml:space="preserve">Weryfikacja: </w:t>
      </w:r>
    </w:p>
    <w:p>
      <w:pPr>
        <w:spacing w:before="20" w:after="190"/>
      </w:pPr>
      <w:r>
        <w:rPr/>
        <w:t xml:space="preserve">Zaliczenie w trakcie wykładu </w:t>
      </w:r>
    </w:p>
    <w:p>
      <w:pPr>
        <w:spacing w:before="20" w:after="190"/>
      </w:pPr>
      <w:r>
        <w:rPr>
          <w:b/>
          <w:bCs/>
        </w:rPr>
        <w:t xml:space="preserve">Powiązane efekty kierunkowe: </w:t>
      </w:r>
      <w:r>
        <w:rPr/>
        <w:t xml:space="preserve">K_U07, K_U08, K_U26</w:t>
      </w:r>
    </w:p>
    <w:p>
      <w:pPr>
        <w:spacing w:before="20" w:after="190"/>
      </w:pPr>
      <w:r>
        <w:rPr>
          <w:b/>
          <w:bCs/>
        </w:rPr>
        <w:t xml:space="preserve">Powiązane efekty obszarowe: </w:t>
      </w:r>
      <w:r>
        <w:rPr/>
        <w:t xml:space="preserve">T1A_U09, T1A_U16, T1A_U10</w:t>
      </w:r>
    </w:p>
    <w:p>
      <w:pPr>
        <w:pStyle w:val="Heading3"/>
      </w:pPr>
      <w:bookmarkStart w:id="4" w:name="_Toc4"/>
      <w:r>
        <w:t>Profil ogólnoakademicki - kompetencje społeczne</w:t>
      </w:r>
      <w:bookmarkEnd w:id="4"/>
    </w:p>
    <w:p>
      <w:pPr>
        <w:keepNext w:val="1"/>
        <w:spacing w:after="10"/>
      </w:pPr>
      <w:r>
        <w:rPr>
          <w:b/>
          <w:bCs/>
        </w:rPr>
        <w:t xml:space="preserve">Efekt TRB_KO1: </w:t>
      </w:r>
    </w:p>
    <w:p>
      <w:pPr/>
      <w:r>
        <w:rPr/>
        <w:t xml:space="preserve">Rozumie potrzebę doskonalenia zawodowego w zakresie wiedzy w obszarze trybologii /mikrotrybologii   będącej w stanie dynamicznego rozwoju</w:t>
      </w:r>
    </w:p>
    <w:p>
      <w:pPr>
        <w:spacing w:before="60"/>
      </w:pPr>
      <w:r>
        <w:rPr/>
        <w:t xml:space="preserve">Weryfikacja: </w:t>
      </w:r>
    </w:p>
    <w:p>
      <w:pPr>
        <w:spacing w:before="20" w:after="190"/>
      </w:pPr>
      <w:r>
        <w:rPr/>
        <w:t xml:space="preserve">Zaliczenie w czasie wykładu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2026-05-08T19:52:50+02:00</dcterms:created>
  <dcterms:modified xsi:type="dcterms:W3CDTF">2026-05-08T19:52:50+02:00</dcterms:modified>
</cp:coreProperties>
</file>

<file path=docProps/custom.xml><?xml version="1.0" encoding="utf-8"?>
<Properties xmlns="http://schemas.openxmlformats.org/officeDocument/2006/custom-properties" xmlns:vt="http://schemas.openxmlformats.org/officeDocument/2006/docPropsVTypes"/>
</file>