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inżynierska </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godz.
•	wykład: 30  godz.
•	laboratorium: 15 godz.
•	konsultacje – 5 godz.
•	egzamin – 2 godz.
 2) Praca własna studenta – 70 godz.
•	przygotowanie do egzaminu, studia literaturowe – 25 godz.
•	przygotowanie do laboratorium: 15 godz.
•	opracowanie sprawozdań z laboratorium: 30  godz.
 Razem: 122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52 godz.
•	wykład: 30  godz.
•	laboratorium: 15 godz.
•	konsultacje – 5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liczba godzin 60 godz.
•	przygotowanie do laboratorium: 15 godz.
•	opracowanie sprawozdań z laboratorium: 30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BMI_W1: </w:t>
      </w:r>
    </w:p>
    <w:p>
      <w:pPr/>
      <w:r>
        <w:rPr/>
        <w:t xml:space="preserve">1. Zna podstawowe pojęcia biomechaniki
2. Posiada podstawową wiedzę o funkcjach ruchowych organizmu, ich podstawach fizjologicznych I możliwościach ich wymuszania
3. Posiada podstawową wiedzę o mechanizmach dopasowywania się organizmu do warunków w jakich realizowane są jego funkcje mechaniczne
4. Posiada podstawową wiedzę o właściwościach mechanicznych tkanek istotnych z punktu widzenia mechaniki ruchu (kości, ścięgien, więzadeł)</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K_W06, K_W15, K_W19</w:t>
      </w:r>
    </w:p>
    <w:p>
      <w:pPr>
        <w:spacing w:before="20" w:after="190"/>
      </w:pPr>
      <w:r>
        <w:rPr>
          <w:b/>
          <w:bCs/>
        </w:rPr>
        <w:t xml:space="preserve">Powiązane efekty obszarowe: </w:t>
      </w:r>
      <w:r>
        <w:rPr/>
        <w:t xml:space="preserve">T1A_W02, T1A_W03, T1A_W04, T1A_W02, T1A_W06</w:t>
      </w:r>
    </w:p>
    <w:p>
      <w:pPr>
        <w:pStyle w:val="Heading3"/>
      </w:pPr>
      <w:bookmarkStart w:id="3" w:name="_Toc3"/>
      <w:r>
        <w:t>Profil ogólnoakademicki - umiejętności</w:t>
      </w:r>
      <w:bookmarkEnd w:id="3"/>
    </w:p>
    <w:p>
      <w:pPr>
        <w:keepNext w:val="1"/>
        <w:spacing w:after="10"/>
      </w:pPr>
      <w:r>
        <w:rPr>
          <w:b/>
          <w:bCs/>
        </w:rPr>
        <w:t xml:space="preserve">Efekt BMI_U1: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K_U06, K_U07, K_U08,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BMI_K1: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i pytania egzaminacyjne.</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2024-05-03T07:04:57+02:00</dcterms:created>
  <dcterms:modified xsi:type="dcterms:W3CDTF">2024-05-03T07:04:57+02:00</dcterms:modified>
</cp:coreProperties>
</file>

<file path=docProps/custom.xml><?xml version="1.0" encoding="utf-8"?>
<Properties xmlns="http://schemas.openxmlformats.org/officeDocument/2006/custom-properties" xmlns:vt="http://schemas.openxmlformats.org/officeDocument/2006/docPropsVTypes"/>
</file>