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555h</w:t>
            </w:r>
          </w:p>
        </w:tc>
      </w:tr>
      <w:tr>
        <w:trPr>
          <w:trHeight w:val="250" w:hRule="atLeast"/>
        </w:trPr>
        <w:tc>
          <w:tcPr>
            <w:tcW w:w="2200" w:type="dxa"/>
          </w:tcPr>
          <w:p>
            <w:pPr/>
            <w:r>
              <w:rPr/>
              <w:t xml:space="preserve">Ćwiczenia: </w:t>
            </w:r>
          </w:p>
        </w:tc>
        <w:tc>
          <w:tcPr>
            <w:tcW w:w="2200" w:type="dxa"/>
          </w:tcPr>
          <w:p>
            <w:pPr/>
            <w:r>
              <w:rPr/>
              <w:t xml:space="preserve">195h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3. Podstawowe człony dynamiczne
4. Charakterystyki częstotliwościowe
5. Schematy blokowe
6. Obiekty regulacji i regulatory przemysłowe
7. Wymagania stawiane układom automatyki
8. Projektowanie liniowych układów regulacji
9. Struktury układów automatyki i przykładowe zastosowania
10. Dyskretne układy regulacji
11. Podstawowe układy nieliniowe
12. Technika automatyzacji
13. Wprowadzenie do sterowania logicznego
14. Podstawy matematyczne sterowania logicznego
15. Układy kombinacyjne
16. Podstawy układów sekwencyjnych
17. Układy sekwencyjne procesowo-zależne asynchroniczne o programach rozgałęzionych  
18. Układy sekwencyjne asynchroniczne procesowo-zależne o programach liniowych
19. Układy synchroniczne
20. Typowe układy o średniej skali integracji – bloki funkcyjne przydatne do tworzenia układów sterowania
21. Koncepcje układów sterowania zbudowanych z bloków funkcjonalnych
22. Wstęp do układów o strukturze komputerowej – sterowniki PLC</w:t>
      </w:r>
    </w:p>
    <w:p>
      <w:pPr>
        <w:keepNext w:val="1"/>
        <w:spacing w:after="10"/>
      </w:pPr>
      <w:r>
        <w:rPr>
          <w:b/>
          <w:bCs/>
        </w:rPr>
        <w:t xml:space="preserve">Metody oceny: </w:t>
      </w:r>
    </w:p>
    <w:p>
      <w:pPr>
        <w:spacing w:before="20" w:after="190"/>
      </w:pPr>
      <w:r>
        <w:rPr/>
        <w:t xml:space="preserve">Wykład - Egzamin
Ćwiczenia - Zaliczenie na podstawie ocen z dwóch kolokwiów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Pułaczewski J, Szacka K. Manitius A.: Zasady automatyki. WNT, Warszwa, 1974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2024-04-29T10:29:45+02:00</dcterms:created>
  <dcterms:modified xsi:type="dcterms:W3CDTF">2024-04-29T10:29:45+02:00</dcterms:modified>
</cp:coreProperties>
</file>

<file path=docProps/custom.xml><?xml version="1.0" encoding="utf-8"?>
<Properties xmlns="http://schemas.openxmlformats.org/officeDocument/2006/custom-properties" xmlns:vt="http://schemas.openxmlformats.org/officeDocument/2006/docPropsVTypes"/>
</file>